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7B5" w:rsidRDefault="005937B5" w:rsidP="005937B5">
      <w:pPr>
        <w:pStyle w:val="a3"/>
        <w:spacing w:after="0" w:line="276" w:lineRule="auto"/>
        <w:ind w:firstLine="0"/>
        <w:jc w:val="right"/>
        <w:rPr>
          <w:i/>
        </w:rPr>
      </w:pPr>
      <w:r>
        <w:rPr>
          <w:i/>
        </w:rPr>
        <w:t>Приложение №</w:t>
      </w:r>
      <w:r w:rsidR="001C3C09" w:rsidRPr="00933CAA">
        <w:rPr>
          <w:i/>
        </w:rPr>
        <w:t xml:space="preserve"> </w:t>
      </w:r>
      <w:r>
        <w:rPr>
          <w:i/>
        </w:rPr>
        <w:t>3 к Документации о закупке</w:t>
      </w:r>
    </w:p>
    <w:p w:rsidR="005937B5" w:rsidRDefault="005937B5" w:rsidP="005937B5">
      <w:pPr>
        <w:pStyle w:val="a3"/>
        <w:spacing w:after="0" w:line="276" w:lineRule="auto"/>
        <w:ind w:firstLine="0"/>
        <w:jc w:val="right"/>
      </w:pPr>
    </w:p>
    <w:p w:rsidR="005937B5" w:rsidRDefault="005937B5" w:rsidP="001C3C09">
      <w:pPr>
        <w:pStyle w:val="a3"/>
        <w:spacing w:after="0" w:line="276" w:lineRule="auto"/>
        <w:ind w:left="0" w:firstLine="0"/>
        <w:jc w:val="center"/>
        <w:rPr>
          <w:b/>
        </w:rPr>
      </w:pPr>
      <w:r>
        <w:rPr>
          <w:b/>
        </w:rPr>
        <w:t>Критерии отбора и оценки заявок Участников закупки</w:t>
      </w:r>
    </w:p>
    <w:p w:rsidR="005937B5" w:rsidRDefault="005937B5" w:rsidP="001C3C09">
      <w:pPr>
        <w:pStyle w:val="a3"/>
        <w:spacing w:after="0" w:line="276" w:lineRule="auto"/>
        <w:ind w:left="0" w:firstLine="0"/>
        <w:jc w:val="right"/>
      </w:pPr>
    </w:p>
    <w:p w:rsidR="005937B5" w:rsidRDefault="005937B5" w:rsidP="001C3C09">
      <w:pPr>
        <w:pStyle w:val="a3"/>
        <w:numPr>
          <w:ilvl w:val="0"/>
          <w:numId w:val="7"/>
        </w:numPr>
        <w:spacing w:after="0" w:line="276" w:lineRule="auto"/>
        <w:ind w:left="0" w:hanging="426"/>
        <w:rPr>
          <w:b/>
        </w:rPr>
      </w:pPr>
      <w:r>
        <w:rPr>
          <w:b/>
        </w:rPr>
        <w:t>Критерии отбора</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544"/>
        <w:gridCol w:w="5812"/>
      </w:tblGrid>
      <w:tr w:rsidR="005937B5" w:rsidTr="001C3C09">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5937B5" w:rsidRDefault="005937B5">
            <w:pPr>
              <w:spacing w:line="256" w:lineRule="auto"/>
              <w:jc w:val="center"/>
              <w:rPr>
                <w:szCs w:val="20"/>
                <w:lang w:eastAsia="en-US"/>
              </w:rPr>
            </w:pPr>
            <w:r>
              <w:rPr>
                <w:szCs w:val="20"/>
                <w:lang w:eastAsia="en-US"/>
              </w:rPr>
              <w:t xml:space="preserve">№ </w:t>
            </w:r>
          </w:p>
        </w:tc>
        <w:tc>
          <w:tcPr>
            <w:tcW w:w="3544"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240" w:after="120" w:line="256" w:lineRule="auto"/>
              <w:jc w:val="center"/>
              <w:rPr>
                <w:szCs w:val="20"/>
                <w:lang w:eastAsia="en-US"/>
              </w:rPr>
            </w:pPr>
            <w:r>
              <w:rPr>
                <w:b/>
                <w:szCs w:val="20"/>
                <w:lang w:eastAsia="en-US"/>
              </w:rPr>
              <w:t>Наименование критерия/подкритерия</w:t>
            </w:r>
          </w:p>
        </w:tc>
        <w:tc>
          <w:tcPr>
            <w:tcW w:w="5812"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line="256" w:lineRule="auto"/>
              <w:jc w:val="center"/>
              <w:rPr>
                <w:b/>
                <w:szCs w:val="20"/>
                <w:lang w:eastAsia="en-US"/>
              </w:rPr>
            </w:pPr>
            <w:r>
              <w:rPr>
                <w:b/>
                <w:szCs w:val="20"/>
                <w:lang w:eastAsia="en-US"/>
              </w:rPr>
              <w:t>Наименование оцениваемых сведений</w:t>
            </w:r>
          </w:p>
        </w:tc>
      </w:tr>
      <w:tr w:rsidR="005937B5" w:rsidTr="001C3C09">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line="256" w:lineRule="auto"/>
              <w:rPr>
                <w:rFonts w:cs="Tahoma"/>
                <w:b/>
                <w:szCs w:val="20"/>
                <w:lang w:val="en-US"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szCs w:val="20"/>
                <w:lang w:val="en-US" w:eastAsia="en-US"/>
              </w:rPr>
            </w:pPr>
          </w:p>
        </w:tc>
      </w:tr>
      <w:tr w:rsidR="005937B5" w:rsidTr="001C3C09">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line="256" w:lineRule="auto"/>
              <w:rPr>
                <w:rFonts w:cs="Tahoma"/>
                <w:b/>
                <w:szCs w:val="20"/>
                <w:lang w:val="en-US" w:eastAsia="en-US"/>
              </w:rPr>
            </w:pPr>
            <w:r>
              <w:rPr>
                <w:rFonts w:cs="Tahoma"/>
                <w:b/>
                <w:szCs w:val="20"/>
                <w:lang w:val="en-US" w:eastAsia="en-US"/>
              </w:rPr>
              <w:t>1.1</w:t>
            </w:r>
          </w:p>
        </w:tc>
        <w:tc>
          <w:tcPr>
            <w:tcW w:w="3544"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szCs w:val="20"/>
                <w:lang w:val="en-US" w:eastAsia="en-US"/>
              </w:rPr>
            </w:pP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Default="002C025F" w:rsidP="002C025F">
            <w:pPr>
              <w:spacing w:line="256" w:lineRule="auto"/>
              <w:rPr>
                <w:rFonts w:cs="Tahoma"/>
                <w:szCs w:val="20"/>
                <w:lang w:eastAsia="en-US"/>
              </w:rPr>
            </w:pPr>
            <w:r>
              <w:rPr>
                <w:rFonts w:cs="Tahoma"/>
                <w:szCs w:val="20"/>
                <w:lang w:val="en-US" w:eastAsia="en-US"/>
              </w:rPr>
              <w:t>1.1.1</w:t>
            </w:r>
          </w:p>
        </w:tc>
        <w:tc>
          <w:tcPr>
            <w:tcW w:w="3544" w:type="dxa"/>
            <w:hideMark/>
          </w:tcPr>
          <w:p w:rsidR="002C025F" w:rsidRPr="002203A1" w:rsidRDefault="002C025F" w:rsidP="002C025F">
            <w:pPr>
              <w:spacing w:before="120" w:after="120"/>
              <w:rPr>
                <w:rFonts w:cs="Tahoma"/>
                <w:szCs w:val="20"/>
                <w:lang w:val="en-US"/>
              </w:rPr>
            </w:pPr>
            <w:r w:rsidRPr="002203A1">
              <w:rPr>
                <w:rFonts w:cs="Tahoma"/>
                <w:szCs w:val="20"/>
              </w:rPr>
              <w:t>Правоспособность участника</w:t>
            </w:r>
          </w:p>
        </w:tc>
        <w:tc>
          <w:tcPr>
            <w:tcW w:w="5812" w:type="dxa"/>
            <w:hideMark/>
          </w:tcPr>
          <w:p w:rsidR="002C025F" w:rsidRPr="00D141B3" w:rsidRDefault="002C025F" w:rsidP="002C025F">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1.1.2</w:t>
            </w:r>
          </w:p>
        </w:tc>
        <w:tc>
          <w:tcPr>
            <w:tcW w:w="3544" w:type="dxa"/>
            <w:tcBorders>
              <w:top w:val="single" w:sz="4" w:space="0" w:color="auto"/>
              <w:left w:val="single" w:sz="4" w:space="0" w:color="auto"/>
              <w:bottom w:val="single" w:sz="4" w:space="0" w:color="auto"/>
              <w:right w:val="single" w:sz="4" w:space="0" w:color="auto"/>
            </w:tcBorders>
            <w:hideMark/>
          </w:tcPr>
          <w:p w:rsidR="002C025F" w:rsidRDefault="002C025F" w:rsidP="002C025F">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2C025F" w:rsidRDefault="002C025F" w:rsidP="002C025F">
            <w:pPr>
              <w:spacing w:before="120" w:after="120" w:line="256" w:lineRule="auto"/>
              <w:rPr>
                <w:rFonts w:cs="Tahoma"/>
                <w:szCs w:val="20"/>
                <w:lang w:val="en-US" w:eastAsia="en-US"/>
              </w:rPr>
            </w:pP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1.1.2.1</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1.1.2.2</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1.1.2.3</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w:t>
            </w:r>
            <w:r>
              <w:rPr>
                <w:rFonts w:cs="Tahoma"/>
                <w:szCs w:val="20"/>
                <w:lang w:eastAsia="en-US"/>
              </w:rPr>
              <w:t xml:space="preserve">йки (штрафа, пени)) вследствие </w:t>
            </w:r>
            <w:r w:rsidRPr="00436F8B">
              <w:rPr>
                <w:rFonts w:cs="Tahoma"/>
                <w:szCs w:val="20"/>
                <w:lang w:eastAsia="en-US"/>
              </w:rPr>
              <w:t xml:space="preserve">нарушений Участником закупки своих обязательств по договорам аналогичным предмету закупки, подтвержденных судебными </w:t>
            </w:r>
            <w:r w:rsidRPr="00436F8B">
              <w:rPr>
                <w:rFonts w:cs="Tahoma"/>
                <w:szCs w:val="20"/>
                <w:lang w:eastAsia="en-US"/>
              </w:rPr>
              <w:lastRenderedPageBreak/>
              <w:t>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1.1.2.4</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Справка о кадровых ресурсах.</w:t>
            </w:r>
          </w:p>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1.1.2.5</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1.1.3</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423BC8" w:rsidP="002C025F">
            <w:pPr>
              <w:spacing w:before="120" w:after="120" w:line="256" w:lineRule="auto"/>
              <w:rPr>
                <w:rFonts w:cs="Tahoma"/>
                <w:szCs w:val="20"/>
                <w:lang w:eastAsia="en-US"/>
              </w:rPr>
            </w:pPr>
            <w:r w:rsidRPr="00423BC8">
              <w:rPr>
                <w:rFonts w:cs="Tahoma"/>
                <w:szCs w:val="20"/>
                <w:lang w:eastAsia="en-US"/>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 xml:space="preserve">Декларация о соответствии Участника закупки установленным требованиям </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1.1.4</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sidRPr="00436F8B">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lastRenderedPageBreak/>
              <w:t xml:space="preserve">Декларация о соответствии Участника закупки установленным требованиям,  </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1.1.5</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1.1.6</w:t>
            </w:r>
          </w:p>
        </w:tc>
        <w:tc>
          <w:tcPr>
            <w:tcW w:w="3544" w:type="dxa"/>
            <w:hideMark/>
          </w:tcPr>
          <w:p w:rsidR="002C025F" w:rsidRPr="000F77F9" w:rsidRDefault="002C025F" w:rsidP="002C025F">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hideMark/>
          </w:tcPr>
          <w:p w:rsidR="002C025F" w:rsidRDefault="002C025F" w:rsidP="002C025F">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2C025F" w:rsidRDefault="002C025F" w:rsidP="002C025F">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w:t>
            </w:r>
            <w:r w:rsidR="001C3C09">
              <w:rPr>
                <w:rFonts w:cs="Tahoma"/>
                <w:szCs w:val="20"/>
                <w:lang w:eastAsia="en-US"/>
              </w:rPr>
              <w:t xml:space="preserve">ную не ранее чем за один месяц </w:t>
            </w:r>
            <w:r>
              <w:rPr>
                <w:rFonts w:cs="Tahoma"/>
                <w:szCs w:val="20"/>
                <w:lang w:eastAsia="en-US"/>
              </w:rPr>
              <w:t>до дня размещения в ЕИС извещения о проведении закупки или нотариально засвидетельствованную копия такой справки,</w:t>
            </w:r>
          </w:p>
          <w:p w:rsidR="002C025F" w:rsidRPr="004F75B0" w:rsidRDefault="002C025F" w:rsidP="002C025F">
            <w:pPr>
              <w:spacing w:after="240"/>
              <w:rPr>
                <w:rFonts w:cs="Tahoma"/>
                <w:szCs w:val="20"/>
              </w:rPr>
            </w:pPr>
            <w:r>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C025F" w:rsidRPr="000F77F9" w:rsidRDefault="002C025F" w:rsidP="002C025F">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1.1.7</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36F8B">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36F8B">
              <w:rPr>
                <w:rFonts w:cs="Tahoma"/>
                <w:szCs w:val="20"/>
                <w:lang w:eastAsia="en-US"/>
              </w:rPr>
              <w:t xml:space="preserve"> 44-ФЗ «О </w:t>
            </w:r>
            <w:r w:rsidRPr="00436F8B">
              <w:rPr>
                <w:rFonts w:cs="Tahoma"/>
                <w:szCs w:val="20"/>
                <w:lang w:eastAsia="en-US"/>
              </w:rPr>
              <w:lastRenderedPageBreak/>
              <w:t>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lastRenderedPageBreak/>
              <w:t>Сведения в реестре (-ах) недобросовестных поставщиков</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1.1.8</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1.1.9</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1C3C09" w:rsidTr="001C3C0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rsidR="001C3C09" w:rsidRPr="0084212C" w:rsidRDefault="001C3C09" w:rsidP="001C3C09">
            <w:pPr>
              <w:rPr>
                <w:rFonts w:cs="Tahoma"/>
                <w:szCs w:val="20"/>
                <w:lang w:eastAsia="en-US"/>
              </w:rPr>
            </w:pPr>
            <w:r>
              <w:rPr>
                <w:rFonts w:cs="Tahoma"/>
                <w:szCs w:val="20"/>
                <w:lang w:val="en-US" w:eastAsia="en-US"/>
              </w:rPr>
              <w:t>1.1.1</w:t>
            </w:r>
            <w:r>
              <w:rPr>
                <w:rFonts w:cs="Tahoma"/>
                <w:szCs w:val="20"/>
                <w:lang w:eastAsia="en-US"/>
              </w:rPr>
              <w:t>0</w:t>
            </w:r>
          </w:p>
        </w:tc>
        <w:tc>
          <w:tcPr>
            <w:tcW w:w="3544" w:type="dxa"/>
            <w:tcBorders>
              <w:top w:val="single" w:sz="4" w:space="0" w:color="auto"/>
              <w:left w:val="single" w:sz="4" w:space="0" w:color="auto"/>
              <w:bottom w:val="single" w:sz="4" w:space="0" w:color="auto"/>
              <w:right w:val="single" w:sz="4" w:space="0" w:color="auto"/>
            </w:tcBorders>
            <w:vAlign w:val="center"/>
          </w:tcPr>
          <w:p w:rsidR="001C3C09" w:rsidRPr="006C2124" w:rsidRDefault="001C3C09" w:rsidP="001C3C09">
            <w:pPr>
              <w:rPr>
                <w:rFonts w:cs="Tahoma"/>
                <w:szCs w:val="20"/>
                <w:lang w:eastAsia="en-US"/>
              </w:rPr>
            </w:pPr>
            <w:r w:rsidRPr="006C2124">
              <w:rPr>
                <w:rFonts w:cs="Tahoma"/>
                <w:szCs w:val="20"/>
                <w:lang w:eastAsia="en-US"/>
              </w:rPr>
              <w:t>Участник закупки должен иметь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rsidR="001C3C09" w:rsidRPr="006C2124" w:rsidRDefault="001C3C09" w:rsidP="001C3C09">
            <w:pPr>
              <w:rPr>
                <w:rFonts w:cs="Tahoma"/>
                <w:szCs w:val="20"/>
                <w:lang w:eastAsia="en-US"/>
              </w:rPr>
            </w:pPr>
            <w:r w:rsidRPr="006C2124">
              <w:rPr>
                <w:rFonts w:cs="Tahoma"/>
                <w:szCs w:val="20"/>
                <w:lang w:eastAsia="en-US"/>
              </w:rPr>
              <w:t>• «1</w:t>
            </w:r>
            <w:proofErr w:type="gramStart"/>
            <w:r w:rsidRPr="006C2124">
              <w:rPr>
                <w:rFonts w:cs="Tahoma"/>
                <w:szCs w:val="20"/>
                <w:lang w:eastAsia="en-US"/>
              </w:rPr>
              <w:t>С:Руководитель</w:t>
            </w:r>
            <w:proofErr w:type="gramEnd"/>
            <w:r w:rsidRPr="006C2124">
              <w:rPr>
                <w:rFonts w:cs="Tahoma"/>
                <w:szCs w:val="20"/>
                <w:lang w:eastAsia="en-US"/>
              </w:rPr>
              <w:t xml:space="preserve"> корпоративных проектов» – не менее 1.</w:t>
            </w:r>
          </w:p>
          <w:p w:rsidR="001C3C09" w:rsidRPr="006C2124" w:rsidRDefault="001C3C09" w:rsidP="001C3C09">
            <w:pPr>
              <w:rPr>
                <w:rFonts w:cs="Tahoma"/>
                <w:szCs w:val="20"/>
                <w:lang w:eastAsia="en-US"/>
              </w:rPr>
            </w:pPr>
            <w:r w:rsidRPr="006C2124">
              <w:rPr>
                <w:rFonts w:cs="Tahoma"/>
                <w:szCs w:val="20"/>
                <w:lang w:eastAsia="en-US"/>
              </w:rPr>
              <w:t>• «1С:Эксперт по технологическим вопросам»– не менее 1.</w:t>
            </w:r>
          </w:p>
        </w:tc>
        <w:tc>
          <w:tcPr>
            <w:tcW w:w="5812" w:type="dxa"/>
            <w:tcBorders>
              <w:top w:val="single" w:sz="4" w:space="0" w:color="auto"/>
              <w:left w:val="single" w:sz="4" w:space="0" w:color="auto"/>
              <w:bottom w:val="single" w:sz="4" w:space="0" w:color="auto"/>
              <w:right w:val="single" w:sz="4" w:space="0" w:color="auto"/>
            </w:tcBorders>
          </w:tcPr>
          <w:p w:rsidR="001C3C09" w:rsidRPr="006C2124" w:rsidRDefault="001C3C09" w:rsidP="001C3C09">
            <w:pPr>
              <w:rPr>
                <w:rFonts w:cs="Tahoma"/>
                <w:szCs w:val="20"/>
                <w:lang w:eastAsia="en-US"/>
              </w:rPr>
            </w:pPr>
            <w:r w:rsidRPr="006C2124">
              <w:rPr>
                <w:rFonts w:cs="Tahoma"/>
                <w:szCs w:val="20"/>
                <w:lang w:eastAsia="en-US"/>
              </w:rPr>
              <w:t>Справка о кадровых ресурсах по форме 9 документации о закупке с информацией о наличии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rsidR="001C3C09" w:rsidRPr="006C2124" w:rsidRDefault="001C3C09" w:rsidP="001C3C09">
            <w:pPr>
              <w:rPr>
                <w:rFonts w:cs="Tahoma"/>
                <w:szCs w:val="20"/>
                <w:lang w:eastAsia="en-US"/>
              </w:rPr>
            </w:pPr>
            <w:r w:rsidRPr="006C2124">
              <w:rPr>
                <w:rFonts w:cs="Tahoma"/>
                <w:szCs w:val="20"/>
                <w:lang w:eastAsia="en-US"/>
              </w:rPr>
              <w:t>• «1</w:t>
            </w:r>
            <w:proofErr w:type="gramStart"/>
            <w:r w:rsidRPr="006C2124">
              <w:rPr>
                <w:rFonts w:cs="Tahoma"/>
                <w:szCs w:val="20"/>
                <w:lang w:eastAsia="en-US"/>
              </w:rPr>
              <w:t>С:Руководитель</w:t>
            </w:r>
            <w:proofErr w:type="gramEnd"/>
            <w:r w:rsidRPr="006C2124">
              <w:rPr>
                <w:rFonts w:cs="Tahoma"/>
                <w:szCs w:val="20"/>
                <w:lang w:eastAsia="en-US"/>
              </w:rPr>
              <w:t xml:space="preserve"> корпоративных проектов» – не менее 1.</w:t>
            </w:r>
          </w:p>
          <w:p w:rsidR="001C3C09" w:rsidRPr="006C2124" w:rsidRDefault="001C3C09" w:rsidP="001C3C09">
            <w:pPr>
              <w:rPr>
                <w:rFonts w:cs="Tahoma"/>
                <w:szCs w:val="20"/>
                <w:lang w:eastAsia="en-US"/>
              </w:rPr>
            </w:pPr>
            <w:r w:rsidRPr="006C2124">
              <w:rPr>
                <w:rFonts w:cs="Tahoma"/>
                <w:szCs w:val="20"/>
                <w:lang w:eastAsia="en-US"/>
              </w:rPr>
              <w:t>• «1С:Эксперт по технологическим вопросам»– не менее 1.</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2C025F" w:rsidRDefault="002C025F" w:rsidP="002C025F">
            <w:pPr>
              <w:spacing w:line="256" w:lineRule="auto"/>
              <w:rPr>
                <w:rFonts w:cs="Tahoma"/>
                <w:b/>
                <w:szCs w:val="20"/>
                <w:lang w:val="en-US" w:eastAsia="en-US"/>
              </w:rPr>
            </w:pPr>
            <w:r>
              <w:rPr>
                <w:rFonts w:cs="Tahoma"/>
                <w:b/>
                <w:szCs w:val="20"/>
                <w:lang w:val="en-US" w:eastAsia="en-US"/>
              </w:rPr>
              <w:t>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2C025F" w:rsidRDefault="002C025F" w:rsidP="002C025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2C025F" w:rsidRDefault="002C025F" w:rsidP="002C025F">
            <w:pPr>
              <w:spacing w:before="120" w:after="120" w:line="256" w:lineRule="auto"/>
              <w:rPr>
                <w:rFonts w:cs="Tahoma"/>
                <w:szCs w:val="20"/>
                <w:lang w:val="en-US" w:eastAsia="en-US"/>
              </w:rPr>
            </w:pP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Default="002C025F" w:rsidP="002C025F">
            <w:pPr>
              <w:spacing w:line="256" w:lineRule="auto"/>
              <w:rPr>
                <w:rFonts w:cs="Tahoma"/>
                <w:szCs w:val="20"/>
                <w:lang w:eastAsia="en-US"/>
              </w:rPr>
            </w:pPr>
            <w:r>
              <w:rPr>
                <w:rFonts w:cs="Tahoma"/>
                <w:szCs w:val="20"/>
                <w:lang w:val="en-US" w:eastAsia="en-US"/>
              </w:rPr>
              <w:t>1.2.1</w:t>
            </w:r>
          </w:p>
        </w:tc>
        <w:tc>
          <w:tcPr>
            <w:tcW w:w="3544" w:type="dxa"/>
            <w:tcBorders>
              <w:top w:val="single" w:sz="4" w:space="0" w:color="auto"/>
              <w:left w:val="single" w:sz="4" w:space="0" w:color="auto"/>
              <w:bottom w:val="single" w:sz="4" w:space="0" w:color="auto"/>
              <w:right w:val="single" w:sz="4" w:space="0" w:color="auto"/>
            </w:tcBorders>
            <w:hideMark/>
          </w:tcPr>
          <w:p w:rsidR="002C025F" w:rsidRDefault="002C025F" w:rsidP="002C025F">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Документы (копии, заверенные участником), подтверждающие полномочия лица, подписавшего оферту</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1.2.2</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1.2.2.1</w:t>
            </w:r>
          </w:p>
        </w:tc>
        <w:tc>
          <w:tcPr>
            <w:tcW w:w="3544" w:type="dxa"/>
            <w:tcBorders>
              <w:top w:val="single" w:sz="4" w:space="0" w:color="auto"/>
              <w:left w:val="single" w:sz="4" w:space="0" w:color="auto"/>
              <w:bottom w:val="single" w:sz="4" w:space="0" w:color="auto"/>
              <w:right w:val="single" w:sz="4" w:space="0" w:color="auto"/>
            </w:tcBorders>
            <w:hideMark/>
          </w:tcPr>
          <w:p w:rsidR="002C025F" w:rsidRDefault="002C025F" w:rsidP="002C025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2C025F" w:rsidRDefault="002C025F" w:rsidP="002C025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1.2.2.2</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содержание оферты в части номенклатуры МТР, вида (перечня) работ или услуг</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lastRenderedPageBreak/>
              <w:t>1.2.2.3</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содержание оферты в части срока поставки товаров, выполнения работ, оказания услуг</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1.2.2.4</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содержание оферты в части объема поставки, работ, услуг</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1.2.2.5</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содержание оферты в части гарантий качества МТР, работ и услуг, представленных Участником</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tcPr>
          <w:p w:rsidR="002C025F" w:rsidRDefault="002C025F" w:rsidP="002C025F">
            <w:pPr>
              <w:spacing w:line="256" w:lineRule="auto"/>
              <w:rPr>
                <w:rFonts w:cs="Tahoma"/>
                <w:szCs w:val="20"/>
                <w:lang w:val="en-US" w:eastAsia="en-US"/>
              </w:rPr>
            </w:pPr>
            <w:r>
              <w:rPr>
                <w:rFonts w:cs="Tahoma"/>
                <w:szCs w:val="20"/>
                <w:lang w:val="en-US" w:eastAsia="en-US"/>
              </w:rPr>
              <w:t>1.2.2.6</w:t>
            </w:r>
          </w:p>
        </w:tc>
        <w:tc>
          <w:tcPr>
            <w:tcW w:w="3544" w:type="dxa"/>
            <w:vAlign w:val="center"/>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Соответствие заявки в условий оплаты товаров, выполнения работ, оказания услуг</w:t>
            </w:r>
          </w:p>
        </w:tc>
        <w:tc>
          <w:tcPr>
            <w:tcW w:w="5812" w:type="dxa"/>
            <w:vAlign w:val="center"/>
          </w:tcPr>
          <w:p w:rsidR="002C025F" w:rsidRPr="0069705D" w:rsidRDefault="002C025F" w:rsidP="002C025F">
            <w:pPr>
              <w:spacing w:before="120" w:after="120" w:line="256" w:lineRule="auto"/>
              <w:rPr>
                <w:rFonts w:cs="Tahoma"/>
                <w:szCs w:val="20"/>
                <w:lang w:eastAsia="en-US"/>
              </w:rPr>
            </w:pPr>
            <w:r w:rsidRPr="0069705D">
              <w:rPr>
                <w:rFonts w:cs="Tahoma"/>
                <w:szCs w:val="20"/>
                <w:lang w:eastAsia="en-US"/>
              </w:rPr>
              <w:t>Соответствие заявки в условий оплаты товаров, выполнения работ, оказания услуг</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line="256" w:lineRule="auto"/>
              <w:rPr>
                <w:rFonts w:cs="Tahoma"/>
                <w:szCs w:val="20"/>
                <w:lang w:eastAsia="en-US"/>
              </w:rPr>
            </w:pPr>
            <w:r>
              <w:rPr>
                <w:rFonts w:cs="Tahoma"/>
                <w:szCs w:val="20"/>
                <w:lang w:eastAsia="en-US"/>
              </w:rPr>
              <w:t>1.2.2.7</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Информация и документы заявки (в том числе отсутствие разногласий к исходному проекту договора)</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2C025F" w:rsidRDefault="002C025F" w:rsidP="002C025F">
            <w:pPr>
              <w:spacing w:line="256" w:lineRule="auto"/>
              <w:rPr>
                <w:rFonts w:cs="Tahoma"/>
                <w:b/>
                <w:szCs w:val="20"/>
                <w:lang w:val="en-US" w:eastAsia="en-US"/>
              </w:rPr>
            </w:pPr>
            <w:r>
              <w:rPr>
                <w:rFonts w:cs="Tahoma"/>
                <w:b/>
                <w:szCs w:val="20"/>
                <w:lang w:val="en-US" w:eastAsia="en-US"/>
              </w:rPr>
              <w:t>1.3</w:t>
            </w:r>
          </w:p>
        </w:tc>
        <w:tc>
          <w:tcPr>
            <w:tcW w:w="9356" w:type="dxa"/>
            <w:gridSpan w:val="2"/>
            <w:tcBorders>
              <w:top w:val="single" w:sz="4" w:space="0" w:color="auto"/>
              <w:left w:val="single" w:sz="4" w:space="0" w:color="auto"/>
              <w:bottom w:val="single" w:sz="4" w:space="0" w:color="auto"/>
              <w:right w:val="single" w:sz="4" w:space="0" w:color="auto"/>
            </w:tcBorders>
            <w:vAlign w:val="center"/>
            <w:hideMark/>
          </w:tcPr>
          <w:p w:rsidR="002C025F" w:rsidRPr="00436F8B" w:rsidRDefault="002C025F" w:rsidP="002C025F">
            <w:pPr>
              <w:spacing w:before="120" w:after="120" w:line="256" w:lineRule="auto"/>
              <w:rPr>
                <w:rFonts w:cs="Tahoma"/>
                <w:szCs w:val="20"/>
                <w:lang w:eastAsia="en-US"/>
              </w:rPr>
            </w:pPr>
            <w:r w:rsidRPr="00436F8B">
              <w:rPr>
                <w:rFonts w:cs="Tahoma"/>
                <w:b/>
                <w:szCs w:val="20"/>
                <w:lang w:eastAsia="en-US"/>
              </w:rPr>
              <w:t>Требования к статусу коллективного участника / генеральных подрядчиков (исполнителей)</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Default="002C025F" w:rsidP="002C025F">
            <w:pPr>
              <w:spacing w:line="256" w:lineRule="auto"/>
              <w:rPr>
                <w:rFonts w:cs="Tahoma"/>
                <w:szCs w:val="20"/>
                <w:lang w:eastAsia="en-US"/>
              </w:rPr>
            </w:pPr>
            <w:r>
              <w:rPr>
                <w:rFonts w:cs="Tahoma"/>
                <w:szCs w:val="20"/>
                <w:lang w:val="en-US" w:eastAsia="en-US"/>
              </w:rPr>
              <w:t>1.3.1</w:t>
            </w:r>
          </w:p>
        </w:tc>
        <w:tc>
          <w:tcPr>
            <w:tcW w:w="3544"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C025F" w:rsidTr="001C3C09">
        <w:trPr>
          <w:trHeight w:val="210"/>
        </w:trPr>
        <w:tc>
          <w:tcPr>
            <w:tcW w:w="1135" w:type="dxa"/>
            <w:tcBorders>
              <w:top w:val="single" w:sz="4" w:space="0" w:color="auto"/>
              <w:left w:val="single" w:sz="4" w:space="0" w:color="auto"/>
              <w:bottom w:val="single" w:sz="4" w:space="0" w:color="auto"/>
              <w:right w:val="single" w:sz="4" w:space="0" w:color="auto"/>
            </w:tcBorders>
            <w:hideMark/>
          </w:tcPr>
          <w:p w:rsidR="002C025F" w:rsidRPr="005937B5" w:rsidRDefault="002C025F" w:rsidP="002C025F">
            <w:pPr>
              <w:spacing w:line="256" w:lineRule="auto"/>
              <w:rPr>
                <w:rFonts w:cs="Tahoma"/>
                <w:szCs w:val="20"/>
                <w:lang w:val="en-US" w:eastAsia="en-US"/>
              </w:rPr>
            </w:pPr>
            <w:r>
              <w:rPr>
                <w:rFonts w:cs="Tahoma"/>
                <w:szCs w:val="20"/>
                <w:lang w:val="en-US" w:eastAsia="en-US"/>
              </w:rPr>
              <w:t>1.3.2</w:t>
            </w:r>
          </w:p>
        </w:tc>
        <w:tc>
          <w:tcPr>
            <w:tcW w:w="3544" w:type="dxa"/>
            <w:tcBorders>
              <w:top w:val="single" w:sz="4" w:space="0" w:color="auto"/>
              <w:left w:val="single" w:sz="4" w:space="0" w:color="auto"/>
              <w:bottom w:val="single" w:sz="4" w:space="0" w:color="auto"/>
              <w:right w:val="single" w:sz="4" w:space="0" w:color="auto"/>
            </w:tcBorders>
            <w:hideMark/>
          </w:tcPr>
          <w:p w:rsidR="002C025F" w:rsidRDefault="002C025F" w:rsidP="002C025F">
            <w:pPr>
              <w:spacing w:before="120" w:after="120" w:line="256" w:lineRule="auto"/>
              <w:rPr>
                <w:rFonts w:cs="Tahoma"/>
                <w:szCs w:val="20"/>
                <w:lang w:val="en-US" w:eastAsia="en-US"/>
              </w:rPr>
            </w:pPr>
            <w:r w:rsidRPr="00436F8B">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(подрядчику)</w:t>
            </w:r>
          </w:p>
        </w:tc>
        <w:tc>
          <w:tcPr>
            <w:tcW w:w="5812" w:type="dxa"/>
            <w:tcBorders>
              <w:top w:val="single" w:sz="4" w:space="0" w:color="auto"/>
              <w:left w:val="single" w:sz="4" w:space="0" w:color="auto"/>
              <w:bottom w:val="single" w:sz="4" w:space="0" w:color="auto"/>
              <w:right w:val="single" w:sz="4" w:space="0" w:color="auto"/>
            </w:tcBorders>
            <w:hideMark/>
          </w:tcPr>
          <w:p w:rsidR="002C025F" w:rsidRPr="00436F8B" w:rsidRDefault="002C025F" w:rsidP="002C025F">
            <w:pPr>
              <w:spacing w:before="120" w:after="120" w:line="256" w:lineRule="auto"/>
              <w:rPr>
                <w:rFonts w:cs="Tahoma"/>
                <w:szCs w:val="20"/>
                <w:lang w:eastAsia="en-US"/>
              </w:rPr>
            </w:pPr>
            <w:r w:rsidRPr="00436F8B">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5937B5" w:rsidRDefault="005937B5" w:rsidP="001C3C09">
      <w:pPr>
        <w:ind w:left="142"/>
      </w:pPr>
    </w:p>
    <w:p w:rsidR="002438EC" w:rsidRDefault="002438EC" w:rsidP="001C3C09">
      <w:pPr>
        <w:ind w:left="142"/>
      </w:pPr>
    </w:p>
    <w:p w:rsidR="002C025F" w:rsidRDefault="002C025F" w:rsidP="001C3C09">
      <w:pPr>
        <w:ind w:left="142"/>
      </w:pPr>
    </w:p>
    <w:p w:rsidR="002C025F" w:rsidRDefault="002C025F" w:rsidP="001C3C09">
      <w:pPr>
        <w:ind w:left="142"/>
      </w:pPr>
    </w:p>
    <w:p w:rsidR="001C3C09" w:rsidRDefault="001C3C09" w:rsidP="001C3C09">
      <w:pPr>
        <w:ind w:left="142"/>
      </w:pPr>
    </w:p>
    <w:p w:rsidR="001C3C09" w:rsidRDefault="001C3C09" w:rsidP="001C3C09">
      <w:pPr>
        <w:ind w:left="142"/>
      </w:pPr>
    </w:p>
    <w:p w:rsidR="001C3C09" w:rsidRDefault="001C3C09" w:rsidP="001C3C09">
      <w:pPr>
        <w:ind w:left="142"/>
      </w:pPr>
    </w:p>
    <w:p w:rsidR="001C3C09" w:rsidRDefault="001C3C09" w:rsidP="001C3C09">
      <w:pPr>
        <w:ind w:left="142"/>
      </w:pPr>
    </w:p>
    <w:p w:rsidR="001C3C09" w:rsidRDefault="001C3C09" w:rsidP="001C3C09">
      <w:pPr>
        <w:ind w:left="142"/>
      </w:pPr>
    </w:p>
    <w:p w:rsidR="001C3C09" w:rsidRDefault="001C3C09" w:rsidP="001C3C09">
      <w:pPr>
        <w:ind w:left="142"/>
      </w:pPr>
    </w:p>
    <w:p w:rsidR="001C3C09" w:rsidRDefault="001C3C09" w:rsidP="001C3C09">
      <w:pPr>
        <w:ind w:left="142"/>
      </w:pPr>
    </w:p>
    <w:p w:rsidR="001C3C09" w:rsidRDefault="001C3C09" w:rsidP="001C3C09">
      <w:pPr>
        <w:ind w:left="142"/>
      </w:pPr>
    </w:p>
    <w:p w:rsidR="001C3C09" w:rsidRDefault="001C3C09" w:rsidP="001C3C09">
      <w:pPr>
        <w:ind w:left="142"/>
      </w:pPr>
    </w:p>
    <w:p w:rsidR="001C3C09" w:rsidRDefault="001C3C09" w:rsidP="001C3C09">
      <w:pPr>
        <w:ind w:left="142"/>
      </w:pPr>
    </w:p>
    <w:p w:rsidR="001C3C09" w:rsidRDefault="001C3C09" w:rsidP="001C3C09">
      <w:pPr>
        <w:ind w:left="142"/>
      </w:pPr>
    </w:p>
    <w:p w:rsidR="002C025F" w:rsidRDefault="002C025F" w:rsidP="001C3C09">
      <w:pPr>
        <w:ind w:left="142"/>
      </w:pPr>
    </w:p>
    <w:p w:rsidR="002438EC" w:rsidRDefault="002438EC" w:rsidP="001C3C09">
      <w:pPr>
        <w:ind w:left="142"/>
      </w:pPr>
    </w:p>
    <w:p w:rsidR="005937B5" w:rsidRDefault="005937B5" w:rsidP="001C3C09">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5937B5" w:rsidRDefault="005937B5" w:rsidP="001C3C09">
      <w:pPr>
        <w:ind w:left="142"/>
      </w:pP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5906"/>
        <w:gridCol w:w="1559"/>
      </w:tblGrid>
      <w:tr w:rsidR="001C3C09" w:rsidRPr="006C2124" w:rsidTr="00E71ADF">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1C3C09" w:rsidRPr="006C2124" w:rsidRDefault="001C3C09" w:rsidP="001C3C09">
            <w:pPr>
              <w:jc w:val="center"/>
              <w:rPr>
                <w:rFonts w:cs="Tahoma"/>
                <w:szCs w:val="20"/>
                <w:lang w:eastAsia="en-US"/>
              </w:rPr>
            </w:pPr>
            <w:r w:rsidRPr="006C2124">
              <w:rPr>
                <w:rFonts w:cs="Tahoma"/>
                <w:szCs w:val="20"/>
                <w:lang w:eastAsia="en-US"/>
              </w:rPr>
              <w:t>№</w:t>
            </w:r>
          </w:p>
        </w:tc>
        <w:tc>
          <w:tcPr>
            <w:tcW w:w="5906" w:type="dxa"/>
            <w:tcBorders>
              <w:top w:val="single" w:sz="4" w:space="0" w:color="auto"/>
              <w:left w:val="single" w:sz="4" w:space="0" w:color="auto"/>
              <w:bottom w:val="single" w:sz="4" w:space="0" w:color="auto"/>
              <w:right w:val="single" w:sz="4" w:space="0" w:color="auto"/>
            </w:tcBorders>
            <w:vAlign w:val="center"/>
          </w:tcPr>
          <w:p w:rsidR="001C3C09" w:rsidRPr="006C2124" w:rsidRDefault="001C3C09" w:rsidP="001C3C09">
            <w:pPr>
              <w:jc w:val="center"/>
              <w:rPr>
                <w:rFonts w:cs="Tahoma"/>
                <w:szCs w:val="20"/>
                <w:lang w:eastAsia="en-US"/>
              </w:rPr>
            </w:pPr>
            <w:r w:rsidRPr="006C2124">
              <w:rPr>
                <w:rFonts w:cs="Tahoma"/>
                <w:szCs w:val="20"/>
                <w:lang w:eastAsia="en-US"/>
              </w:rPr>
              <w:t>Критерий</w:t>
            </w:r>
          </w:p>
        </w:tc>
        <w:tc>
          <w:tcPr>
            <w:tcW w:w="1559" w:type="dxa"/>
            <w:tcBorders>
              <w:top w:val="single" w:sz="4" w:space="0" w:color="auto"/>
              <w:left w:val="single" w:sz="4" w:space="0" w:color="auto"/>
              <w:bottom w:val="single" w:sz="4" w:space="0" w:color="auto"/>
              <w:right w:val="single" w:sz="4" w:space="0" w:color="auto"/>
            </w:tcBorders>
            <w:vAlign w:val="center"/>
          </w:tcPr>
          <w:p w:rsidR="001C3C09" w:rsidRPr="006C2124" w:rsidRDefault="001C3C09" w:rsidP="00E71ADF">
            <w:pPr>
              <w:jc w:val="center"/>
              <w:rPr>
                <w:rFonts w:cs="Tahoma"/>
                <w:szCs w:val="20"/>
                <w:lang w:eastAsia="en-US"/>
              </w:rPr>
            </w:pPr>
            <w:r w:rsidRPr="006C2124">
              <w:rPr>
                <w:rFonts w:cs="Tahoma"/>
                <w:szCs w:val="20"/>
                <w:lang w:eastAsia="en-US"/>
              </w:rPr>
              <w:t>Весовой коэффициент критерия</w:t>
            </w:r>
          </w:p>
        </w:tc>
      </w:tr>
      <w:tr w:rsidR="001C3C09" w:rsidRPr="006C2124" w:rsidTr="00E71ADF">
        <w:trPr>
          <w:trHeight w:val="148"/>
        </w:trPr>
        <w:tc>
          <w:tcPr>
            <w:tcW w:w="752" w:type="dxa"/>
            <w:tcBorders>
              <w:top w:val="single" w:sz="4" w:space="0" w:color="auto"/>
              <w:left w:val="single" w:sz="4" w:space="0" w:color="auto"/>
              <w:bottom w:val="single" w:sz="4" w:space="0" w:color="auto"/>
              <w:right w:val="single" w:sz="4" w:space="0" w:color="auto"/>
            </w:tcBorders>
            <w:hideMark/>
          </w:tcPr>
          <w:p w:rsidR="001C3C09" w:rsidRPr="006C2124" w:rsidRDefault="001C3C09" w:rsidP="00E71ADF">
            <w:pPr>
              <w:rPr>
                <w:rFonts w:cs="Tahoma"/>
                <w:szCs w:val="20"/>
                <w:lang w:eastAsia="en-US"/>
              </w:rPr>
            </w:pPr>
            <w:r w:rsidRPr="006C2124">
              <w:rPr>
                <w:rFonts w:cs="Tahoma"/>
                <w:szCs w:val="20"/>
                <w:lang w:val="en-US" w:eastAsia="en-US"/>
              </w:rPr>
              <w:t>1</w:t>
            </w:r>
          </w:p>
        </w:tc>
        <w:tc>
          <w:tcPr>
            <w:tcW w:w="5906" w:type="dxa"/>
            <w:tcBorders>
              <w:top w:val="single" w:sz="4" w:space="0" w:color="auto"/>
              <w:left w:val="single" w:sz="4" w:space="0" w:color="auto"/>
              <w:bottom w:val="single" w:sz="4" w:space="0" w:color="auto"/>
              <w:right w:val="single" w:sz="4" w:space="0" w:color="auto"/>
            </w:tcBorders>
            <w:hideMark/>
          </w:tcPr>
          <w:p w:rsidR="001C3C09" w:rsidRPr="006C2124" w:rsidRDefault="001C3C09" w:rsidP="00E71ADF">
            <w:pPr>
              <w:rPr>
                <w:rFonts w:cs="Tahoma"/>
                <w:szCs w:val="20"/>
                <w:lang w:eastAsia="en-US"/>
              </w:rPr>
            </w:pPr>
            <w:r w:rsidRPr="006C2124">
              <w:rPr>
                <w:rFonts w:cs="Tahoma"/>
                <w:szCs w:val="20"/>
                <w:lang w:eastAsia="en-US"/>
              </w:rPr>
              <w:t>Стоимость</w:t>
            </w:r>
            <w:r w:rsidRPr="006C2124">
              <w:rPr>
                <w:rFonts w:cs="Tahoma"/>
                <w:szCs w:val="20"/>
                <w:lang w:val="en-US" w:eastAsia="en-US"/>
              </w:rPr>
              <w:t xml:space="preserve"> </w:t>
            </w:r>
            <w:r w:rsidRPr="006C2124">
              <w:rPr>
                <w:rFonts w:cs="Tahoma"/>
                <w:szCs w:val="20"/>
                <w:lang w:eastAsia="en-US"/>
              </w:rPr>
              <w:t>предложения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1C3C09" w:rsidRPr="006C2124" w:rsidRDefault="001C3C09" w:rsidP="00E71ADF">
            <w:pPr>
              <w:jc w:val="center"/>
              <w:rPr>
                <w:rFonts w:cs="Tahoma"/>
                <w:szCs w:val="20"/>
                <w:lang w:eastAsia="en-US"/>
              </w:rPr>
            </w:pPr>
            <w:r w:rsidRPr="006C2124">
              <w:rPr>
                <w:rFonts w:cs="Tahoma"/>
                <w:szCs w:val="20"/>
                <w:lang w:val="en-US" w:eastAsia="en-US"/>
              </w:rPr>
              <w:t>0,</w:t>
            </w:r>
            <w:r w:rsidRPr="006C2124">
              <w:rPr>
                <w:rFonts w:cs="Tahoma"/>
                <w:szCs w:val="20"/>
                <w:lang w:eastAsia="en-US"/>
              </w:rPr>
              <w:t>8</w:t>
            </w:r>
          </w:p>
        </w:tc>
      </w:tr>
      <w:tr w:rsidR="001C3C09" w:rsidRPr="006C2124" w:rsidTr="00E71ADF">
        <w:trPr>
          <w:trHeight w:val="148"/>
        </w:trPr>
        <w:tc>
          <w:tcPr>
            <w:tcW w:w="752" w:type="dxa"/>
            <w:tcBorders>
              <w:top w:val="single" w:sz="4" w:space="0" w:color="auto"/>
              <w:left w:val="single" w:sz="4" w:space="0" w:color="auto"/>
              <w:bottom w:val="single" w:sz="4" w:space="0" w:color="auto"/>
              <w:right w:val="single" w:sz="4" w:space="0" w:color="auto"/>
            </w:tcBorders>
            <w:hideMark/>
          </w:tcPr>
          <w:p w:rsidR="001C3C09" w:rsidRPr="006C2124" w:rsidRDefault="001C3C09" w:rsidP="00E71ADF">
            <w:pPr>
              <w:rPr>
                <w:rFonts w:cs="Tahoma"/>
                <w:szCs w:val="20"/>
                <w:lang w:eastAsia="en-US"/>
              </w:rPr>
            </w:pPr>
            <w:r w:rsidRPr="006C2124">
              <w:rPr>
                <w:rFonts w:cs="Tahoma"/>
                <w:szCs w:val="20"/>
                <w:lang w:val="en-US" w:eastAsia="en-US"/>
              </w:rPr>
              <w:t>2</w:t>
            </w:r>
          </w:p>
        </w:tc>
        <w:tc>
          <w:tcPr>
            <w:tcW w:w="5906" w:type="dxa"/>
            <w:tcBorders>
              <w:top w:val="single" w:sz="4" w:space="0" w:color="auto"/>
              <w:left w:val="single" w:sz="4" w:space="0" w:color="auto"/>
              <w:bottom w:val="single" w:sz="4" w:space="0" w:color="auto"/>
              <w:right w:val="single" w:sz="4" w:space="0" w:color="auto"/>
            </w:tcBorders>
            <w:hideMark/>
          </w:tcPr>
          <w:p w:rsidR="001C3C09" w:rsidRPr="006C2124" w:rsidRDefault="001C3C09" w:rsidP="00E71ADF">
            <w:pPr>
              <w:rPr>
                <w:rFonts w:cs="Tahoma"/>
                <w:szCs w:val="20"/>
                <w:lang w:eastAsia="en-US"/>
              </w:rPr>
            </w:pPr>
            <w:r w:rsidRPr="006C2124">
              <w:rPr>
                <w:rFonts w:cs="Tahoma"/>
                <w:szCs w:val="20"/>
                <w:lang w:eastAsia="en-US"/>
              </w:rPr>
              <w:t xml:space="preserve">Наличие у Участника опыта оказания </w:t>
            </w:r>
            <w:r w:rsidRPr="006C2124">
              <w:rPr>
                <w:rFonts w:cs="Tahoma"/>
                <w:szCs w:val="20"/>
              </w:rPr>
              <w:t>аналогичных</w:t>
            </w:r>
            <w:r w:rsidRPr="006C2124">
              <w:rPr>
                <w:rFonts w:cs="Tahoma"/>
                <w:szCs w:val="20"/>
                <w:vertAlign w:val="superscript"/>
              </w:rPr>
              <w:footnoteReference w:id="1"/>
            </w:r>
            <w:r w:rsidRPr="006C2124">
              <w:rPr>
                <w:rFonts w:cs="Tahoma"/>
                <w:szCs w:val="20"/>
                <w:lang w:eastAsia="en-US"/>
              </w:rPr>
              <w:t xml:space="preserve"> услуг за последние 3 (три) года </w:t>
            </w:r>
          </w:p>
        </w:tc>
        <w:tc>
          <w:tcPr>
            <w:tcW w:w="1559" w:type="dxa"/>
            <w:tcBorders>
              <w:top w:val="single" w:sz="4" w:space="0" w:color="auto"/>
              <w:left w:val="single" w:sz="4" w:space="0" w:color="auto"/>
              <w:bottom w:val="single" w:sz="4" w:space="0" w:color="auto"/>
              <w:right w:val="single" w:sz="4" w:space="0" w:color="auto"/>
            </w:tcBorders>
            <w:vAlign w:val="center"/>
            <w:hideMark/>
          </w:tcPr>
          <w:p w:rsidR="001C3C09" w:rsidRPr="006C2124" w:rsidRDefault="001C3C09" w:rsidP="00E71ADF">
            <w:pPr>
              <w:jc w:val="center"/>
              <w:rPr>
                <w:rFonts w:cs="Tahoma"/>
                <w:szCs w:val="20"/>
                <w:lang w:eastAsia="en-US"/>
              </w:rPr>
            </w:pPr>
            <w:r w:rsidRPr="006C2124">
              <w:rPr>
                <w:rFonts w:cs="Tahoma"/>
                <w:szCs w:val="20"/>
                <w:lang w:val="en-US" w:eastAsia="en-US"/>
              </w:rPr>
              <w:t>0,</w:t>
            </w:r>
            <w:r w:rsidRPr="006C2124">
              <w:rPr>
                <w:rFonts w:cs="Tahoma"/>
                <w:szCs w:val="20"/>
                <w:lang w:eastAsia="en-US"/>
              </w:rPr>
              <w:t>2</w:t>
            </w:r>
          </w:p>
        </w:tc>
      </w:tr>
    </w:tbl>
    <w:p w:rsidR="005937B5" w:rsidRDefault="005937B5" w:rsidP="005937B5">
      <w:pPr>
        <w:spacing w:after="200" w:line="276" w:lineRule="auto"/>
        <w:contextualSpacing/>
        <w:jc w:val="both"/>
        <w:rPr>
          <w:rFonts w:cs="Tahoma"/>
          <w:szCs w:val="20"/>
          <w:lang w:eastAsia="en-US"/>
        </w:rPr>
      </w:pPr>
      <w:r>
        <w:rPr>
          <w:sz w:val="16"/>
          <w:szCs w:val="16"/>
        </w:rPr>
        <w:br w:type="page"/>
      </w:r>
    </w:p>
    <w:p w:rsidR="0041206E" w:rsidRPr="0041206E" w:rsidRDefault="0041206E" w:rsidP="0041206E">
      <w:pPr>
        <w:ind w:firstLine="708"/>
        <w:jc w:val="both"/>
        <w:rPr>
          <w:rFonts w:cs="Tahoma"/>
          <w:szCs w:val="20"/>
          <w:lang w:eastAsia="x-none"/>
        </w:rPr>
      </w:pPr>
      <w:r w:rsidRPr="0041206E">
        <w:rPr>
          <w:rFonts w:cs="Tahoma"/>
          <w:szCs w:val="20"/>
          <w:lang w:eastAsia="en-US"/>
        </w:rPr>
        <w:lastRenderedPageBreak/>
        <w:t xml:space="preserve">При оценке </w:t>
      </w:r>
      <w:r w:rsidRPr="0041206E">
        <w:rPr>
          <w:rFonts w:cs="Tahoma"/>
          <w:szCs w:val="20"/>
          <w:lang w:eastAsia="x-none"/>
        </w:rPr>
        <w:t>заявок</w:t>
      </w:r>
      <w:r w:rsidRPr="0041206E">
        <w:rPr>
          <w:rFonts w:cs="Tahoma"/>
          <w:szCs w:val="20"/>
          <w:lang w:eastAsia="en-US"/>
        </w:rPr>
        <w:t xml:space="preserve"> </w:t>
      </w:r>
      <w:r w:rsidRPr="0041206E">
        <w:rPr>
          <w:rFonts w:cs="Tahoma"/>
          <w:szCs w:val="20"/>
          <w:lang w:eastAsia="x-none"/>
        </w:rPr>
        <w:t>У</w:t>
      </w:r>
      <w:r w:rsidRPr="0041206E">
        <w:rPr>
          <w:rFonts w:cs="Tahoma"/>
          <w:szCs w:val="20"/>
          <w:lang w:eastAsia="en-US"/>
        </w:rPr>
        <w:t>частников используется четырехбал</w:t>
      </w:r>
      <w:r w:rsidRPr="0041206E">
        <w:rPr>
          <w:rFonts w:cs="Tahoma"/>
          <w:szCs w:val="20"/>
          <w:lang w:eastAsia="x-none"/>
        </w:rPr>
        <w:t>л</w:t>
      </w:r>
      <w:r w:rsidRPr="0041206E">
        <w:rPr>
          <w:rFonts w:cs="Tahoma"/>
          <w:szCs w:val="20"/>
          <w:lang w:eastAsia="en-US"/>
        </w:rPr>
        <w:t xml:space="preserve">ьная </w:t>
      </w:r>
      <w:r w:rsidRPr="0041206E">
        <w:rPr>
          <w:rFonts w:cs="Tahoma"/>
          <w:szCs w:val="20"/>
          <w:lang w:eastAsia="x-none"/>
        </w:rPr>
        <w:t>шкала</w:t>
      </w:r>
      <w:r w:rsidRPr="0041206E">
        <w:rPr>
          <w:rFonts w:cs="Tahoma"/>
          <w:szCs w:val="20"/>
          <w:lang w:eastAsia="en-US"/>
        </w:rPr>
        <w:t>.</w:t>
      </w:r>
    </w:p>
    <w:p w:rsidR="0041206E" w:rsidRPr="0041206E" w:rsidRDefault="0041206E" w:rsidP="0041206E">
      <w:pPr>
        <w:ind w:firstLine="708"/>
        <w:jc w:val="both"/>
        <w:rPr>
          <w:rFonts w:cs="Tahoma"/>
          <w:szCs w:val="20"/>
          <w:lang w:eastAsia="x-none"/>
        </w:rPr>
      </w:pPr>
    </w:p>
    <w:p w:rsidR="0041206E" w:rsidRPr="0041206E" w:rsidRDefault="0041206E" w:rsidP="0041206E">
      <w:pPr>
        <w:ind w:firstLine="708"/>
        <w:jc w:val="both"/>
        <w:rPr>
          <w:rFonts w:cs="Tahoma"/>
          <w:b/>
          <w:szCs w:val="20"/>
          <w:lang w:eastAsia="x-none"/>
        </w:rPr>
      </w:pPr>
      <w:r w:rsidRPr="0041206E">
        <w:rPr>
          <w:rFonts w:cs="Tahoma"/>
          <w:szCs w:val="20"/>
          <w:lang w:eastAsia="x-none"/>
        </w:rPr>
        <w:t xml:space="preserve">Оценка по каждому критерию определяется </w:t>
      </w:r>
      <w:r w:rsidRPr="0041206E">
        <w:rPr>
          <w:rFonts w:cs="Tahoma"/>
          <w:szCs w:val="20"/>
          <w:lang w:eastAsia="en-US"/>
        </w:rPr>
        <w:t>путем произведен</w:t>
      </w:r>
      <w:r w:rsidRPr="0041206E">
        <w:rPr>
          <w:rFonts w:cs="Tahoma"/>
          <w:szCs w:val="20"/>
          <w:lang w:eastAsia="x-none"/>
        </w:rPr>
        <w:t>ия</w:t>
      </w:r>
      <w:r w:rsidRPr="0041206E">
        <w:rPr>
          <w:rFonts w:cs="Tahoma"/>
          <w:szCs w:val="20"/>
          <w:lang w:eastAsia="en-US"/>
        </w:rPr>
        <w:t xml:space="preserve"> </w:t>
      </w:r>
      <w:r w:rsidRPr="0041206E">
        <w:rPr>
          <w:rFonts w:cs="Tahoma"/>
          <w:szCs w:val="20"/>
          <w:lang w:eastAsia="x-none"/>
        </w:rPr>
        <w:t>выставленных</w:t>
      </w:r>
      <w:r w:rsidRPr="0041206E">
        <w:rPr>
          <w:rFonts w:cs="Tahoma"/>
          <w:szCs w:val="20"/>
          <w:lang w:eastAsia="en-US"/>
        </w:rPr>
        <w:t xml:space="preserve"> баллов и соответствующ</w:t>
      </w:r>
      <w:r w:rsidRPr="0041206E">
        <w:rPr>
          <w:rFonts w:cs="Tahoma"/>
          <w:szCs w:val="20"/>
          <w:lang w:eastAsia="x-none"/>
        </w:rPr>
        <w:t>их</w:t>
      </w:r>
      <w:r w:rsidRPr="0041206E">
        <w:rPr>
          <w:rFonts w:cs="Tahoma"/>
          <w:szCs w:val="20"/>
          <w:lang w:eastAsia="en-US"/>
        </w:rPr>
        <w:t xml:space="preserve"> весо</w:t>
      </w:r>
      <w:r w:rsidRPr="0041206E">
        <w:rPr>
          <w:rFonts w:cs="Tahoma"/>
          <w:szCs w:val="20"/>
          <w:lang w:eastAsia="x-none"/>
        </w:rPr>
        <w:t>вых</w:t>
      </w:r>
      <w:r w:rsidRPr="0041206E">
        <w:rPr>
          <w:rFonts w:cs="Tahoma"/>
          <w:szCs w:val="20"/>
          <w:lang w:eastAsia="en-US"/>
        </w:rPr>
        <w:t xml:space="preserve"> коэффициент</w:t>
      </w:r>
      <w:r w:rsidRPr="0041206E">
        <w:rPr>
          <w:rFonts w:cs="Tahoma"/>
          <w:szCs w:val="20"/>
          <w:lang w:eastAsia="x-none"/>
        </w:rPr>
        <w:t>ов</w:t>
      </w:r>
      <w:r w:rsidRPr="0041206E">
        <w:rPr>
          <w:rFonts w:cs="Tahoma"/>
          <w:szCs w:val="20"/>
          <w:lang w:eastAsia="en-US"/>
        </w:rPr>
        <w:t xml:space="preserve"> </w:t>
      </w:r>
      <w:r w:rsidRPr="0041206E">
        <w:rPr>
          <w:rFonts w:cs="Tahoma"/>
          <w:szCs w:val="20"/>
          <w:lang w:eastAsia="x-none"/>
        </w:rPr>
        <w:t xml:space="preserve">данного </w:t>
      </w:r>
      <w:r w:rsidRPr="0041206E">
        <w:rPr>
          <w:rFonts w:cs="Tahoma"/>
          <w:szCs w:val="20"/>
          <w:lang w:eastAsia="en-US"/>
        </w:rPr>
        <w:t>критерия</w:t>
      </w:r>
      <w:r w:rsidRPr="0041206E">
        <w:rPr>
          <w:rFonts w:cs="Tahoma"/>
          <w:szCs w:val="20"/>
          <w:lang w:eastAsia="x-none"/>
        </w:rPr>
        <w:t>. Итоговая оценка каждой заявки вычисляется путем суммирования полученных значений критериев первого уровня.</w:t>
      </w:r>
    </w:p>
    <w:p w:rsidR="0041206E" w:rsidRPr="0041206E" w:rsidRDefault="0041206E" w:rsidP="0041206E">
      <w:pPr>
        <w:jc w:val="both"/>
        <w:rPr>
          <w:rFonts w:cs="Tahoma"/>
          <w:b/>
          <w:sz w:val="12"/>
          <w:szCs w:val="12"/>
          <w:lang w:eastAsia="x-none"/>
        </w:rPr>
      </w:pPr>
    </w:p>
    <w:p w:rsidR="0041206E" w:rsidRPr="0041206E" w:rsidRDefault="0041206E" w:rsidP="0041206E">
      <w:pPr>
        <w:ind w:firstLine="708"/>
        <w:jc w:val="both"/>
        <w:rPr>
          <w:rFonts w:cs="Tahoma"/>
          <w:szCs w:val="20"/>
          <w:u w:val="single"/>
          <w:lang w:eastAsia="x-none"/>
        </w:rPr>
      </w:pPr>
      <w:r w:rsidRPr="0041206E">
        <w:rPr>
          <w:rFonts w:cs="Tahoma"/>
          <w:szCs w:val="20"/>
          <w:u w:val="single"/>
          <w:lang w:eastAsia="x-none"/>
        </w:rPr>
        <w:t>По критерию «Стоимость предложения» оценка производится в соответствии со следующей методикой:</w:t>
      </w:r>
    </w:p>
    <w:p w:rsidR="0041206E" w:rsidRPr="0041206E" w:rsidRDefault="0041206E" w:rsidP="0041206E">
      <w:pPr>
        <w:jc w:val="both"/>
        <w:rPr>
          <w:rFonts w:cs="Tahoma"/>
          <w:szCs w:val="20"/>
          <w:lang w:eastAsia="en-US"/>
        </w:rPr>
      </w:pPr>
    </w:p>
    <w:p w:rsidR="0041206E" w:rsidRPr="0041206E" w:rsidRDefault="0041206E" w:rsidP="0041206E">
      <w:pPr>
        <w:ind w:left="708" w:firstLine="709"/>
        <w:jc w:val="both"/>
        <w:rPr>
          <w:rFonts w:cs="Tahoma"/>
          <w:szCs w:val="20"/>
          <w:lang w:eastAsia="x-none"/>
        </w:rPr>
      </w:pPr>
      <w:r w:rsidRPr="0041206E">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roofErr w:type="gramStart"/>
      <w:r w:rsidRPr="0041206E">
        <w:rPr>
          <w:rFonts w:cs="Tahoma"/>
          <w:szCs w:val="16"/>
          <w:lang w:eastAsia="en-US"/>
        </w:rPr>
        <w:t>).</w:t>
      </w:r>
      <w:r w:rsidRPr="0041206E">
        <w:rPr>
          <w:rFonts w:cs="Tahoma"/>
          <w:szCs w:val="20"/>
          <w:lang w:eastAsia="en-US"/>
        </w:rPr>
        <w:t>.</w:t>
      </w:r>
      <w:proofErr w:type="gramEnd"/>
    </w:p>
    <w:p w:rsidR="0041206E" w:rsidRPr="0041206E" w:rsidRDefault="0041206E" w:rsidP="0041206E">
      <w:pPr>
        <w:ind w:left="708" w:firstLine="709"/>
        <w:jc w:val="both"/>
        <w:rPr>
          <w:rFonts w:cs="Tahoma"/>
          <w:szCs w:val="20"/>
          <w:lang w:eastAsia="x-none"/>
        </w:rPr>
      </w:pPr>
    </w:p>
    <w:p w:rsidR="0041206E" w:rsidRPr="0041206E" w:rsidRDefault="0041206E" w:rsidP="0041206E">
      <w:pPr>
        <w:ind w:left="708" w:firstLine="709"/>
        <w:jc w:val="both"/>
        <w:rPr>
          <w:rFonts w:cs="Tahoma"/>
          <w:szCs w:val="20"/>
          <w:lang w:eastAsia="en-US"/>
        </w:rPr>
      </w:pPr>
      <w:r w:rsidRPr="0041206E">
        <w:rPr>
          <w:rFonts w:cs="Tahoma"/>
          <w:szCs w:val="20"/>
          <w:lang w:eastAsia="en-US"/>
        </w:rPr>
        <w:t>Дисконтирование производится по следующей формуле:</w:t>
      </w:r>
    </w:p>
    <w:p w:rsidR="0041206E" w:rsidRPr="0041206E" w:rsidRDefault="0041206E" w:rsidP="0041206E">
      <w:pPr>
        <w:tabs>
          <w:tab w:val="left" w:pos="708"/>
        </w:tabs>
        <w:autoSpaceDE w:val="0"/>
        <w:autoSpaceDN w:val="0"/>
        <w:spacing w:line="360" w:lineRule="auto"/>
        <w:ind w:left="708"/>
        <w:jc w:val="both"/>
        <w:rPr>
          <w:rFonts w:cs="Tahoma"/>
          <w:b/>
          <w:bCs/>
          <w:szCs w:val="20"/>
        </w:rPr>
      </w:pPr>
      <w:r w:rsidRPr="0041206E">
        <w:rPr>
          <w:rFonts w:ascii="Times New Roman" w:hAnsi="Times New Roman" w:cs="Tahoma"/>
          <w:noProof/>
          <w:position w:val="-38"/>
          <w:sz w:val="28"/>
          <w:szCs w:val="20"/>
        </w:rPr>
        <w:drawing>
          <wp:inline distT="0" distB="0" distL="0" distR="0">
            <wp:extent cx="1568450" cy="4311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8450" cy="431165"/>
                    </a:xfrm>
                    <a:prstGeom prst="rect">
                      <a:avLst/>
                    </a:prstGeom>
                    <a:noFill/>
                    <a:ln>
                      <a:noFill/>
                    </a:ln>
                  </pic:spPr>
                </pic:pic>
              </a:graphicData>
            </a:graphic>
          </wp:inline>
        </w:drawing>
      </w:r>
      <w:r w:rsidRPr="0041206E">
        <w:rPr>
          <w:rFonts w:cs="Tahoma"/>
          <w:b/>
          <w:bCs/>
          <w:szCs w:val="20"/>
        </w:rPr>
        <w:t> </w:t>
      </w:r>
    </w:p>
    <w:p w:rsidR="0041206E" w:rsidRPr="0041206E" w:rsidRDefault="0041206E" w:rsidP="0041206E">
      <w:pPr>
        <w:tabs>
          <w:tab w:val="left" w:pos="708"/>
        </w:tabs>
        <w:autoSpaceDE w:val="0"/>
        <w:autoSpaceDN w:val="0"/>
        <w:spacing w:line="360" w:lineRule="auto"/>
        <w:ind w:left="708"/>
        <w:jc w:val="both"/>
        <w:rPr>
          <w:rFonts w:cs="Tahoma"/>
          <w:szCs w:val="20"/>
        </w:rPr>
      </w:pPr>
      <w:r w:rsidRPr="0041206E">
        <w:rPr>
          <w:rFonts w:cs="Tahoma"/>
          <w:szCs w:val="20"/>
        </w:rPr>
        <w:t>Где:</w:t>
      </w:r>
    </w:p>
    <w:p w:rsidR="0041206E" w:rsidRPr="0041206E" w:rsidRDefault="0041206E" w:rsidP="0041206E">
      <w:pPr>
        <w:tabs>
          <w:tab w:val="left" w:pos="708"/>
        </w:tabs>
        <w:autoSpaceDE w:val="0"/>
        <w:autoSpaceDN w:val="0"/>
        <w:ind w:left="708"/>
        <w:jc w:val="both"/>
        <w:rPr>
          <w:rFonts w:cs="Tahoma"/>
          <w:szCs w:val="20"/>
        </w:rPr>
      </w:pPr>
      <w:r w:rsidRPr="0041206E">
        <w:rPr>
          <w:rFonts w:cs="Tahoma"/>
          <w:szCs w:val="20"/>
        </w:rPr>
        <w:t>Стоимость – дисконтированная стоимость предложения без НДС;</w:t>
      </w:r>
    </w:p>
    <w:p w:rsidR="0041206E" w:rsidRPr="0041206E" w:rsidRDefault="0041206E" w:rsidP="0041206E">
      <w:pPr>
        <w:tabs>
          <w:tab w:val="left" w:pos="708"/>
        </w:tabs>
        <w:autoSpaceDE w:val="0"/>
        <w:autoSpaceDN w:val="0"/>
        <w:ind w:left="708"/>
        <w:jc w:val="both"/>
        <w:rPr>
          <w:rFonts w:cs="Tahoma"/>
          <w:szCs w:val="20"/>
        </w:rPr>
      </w:pPr>
      <w:r w:rsidRPr="0041206E">
        <w:rPr>
          <w:rFonts w:cs="Tahoma"/>
          <w:szCs w:val="20"/>
        </w:rPr>
        <w:t xml:space="preserve">n – </w:t>
      </w:r>
      <w:r w:rsidRPr="0041206E">
        <w:rPr>
          <w:rFonts w:cs="Tahoma"/>
        </w:rPr>
        <w:t>количество счетных месяцев/дней в коммерческом году (360 дней, если иное не установлено законом)</w:t>
      </w:r>
      <w:r w:rsidRPr="0041206E">
        <w:rPr>
          <w:rFonts w:cs="Tahoma"/>
          <w:szCs w:val="20"/>
        </w:rPr>
        <w:t>;</w:t>
      </w:r>
    </w:p>
    <w:p w:rsidR="0041206E" w:rsidRPr="0041206E" w:rsidRDefault="0041206E" w:rsidP="0041206E">
      <w:pPr>
        <w:tabs>
          <w:tab w:val="left" w:pos="708"/>
        </w:tabs>
        <w:autoSpaceDE w:val="0"/>
        <w:autoSpaceDN w:val="0"/>
        <w:ind w:left="708"/>
        <w:jc w:val="both"/>
        <w:rPr>
          <w:rFonts w:cs="Tahoma"/>
          <w:szCs w:val="20"/>
        </w:rPr>
      </w:pPr>
      <w:proofErr w:type="spellStart"/>
      <w:r w:rsidRPr="0041206E">
        <w:rPr>
          <w:rFonts w:cs="Tahoma"/>
          <w:szCs w:val="20"/>
          <w:lang w:val="en-US"/>
        </w:rPr>
        <w:t>i</w:t>
      </w:r>
      <w:proofErr w:type="spellEnd"/>
      <w:r w:rsidRPr="0041206E">
        <w:rPr>
          <w:rFonts w:cs="Tahoma"/>
          <w:szCs w:val="20"/>
        </w:rPr>
        <w:t xml:space="preserve"> - </w:t>
      </w:r>
      <w:proofErr w:type="gramStart"/>
      <w:r w:rsidRPr="0041206E">
        <w:rPr>
          <w:rFonts w:cs="Tahoma"/>
          <w:szCs w:val="20"/>
        </w:rPr>
        <w:t>счетный</w:t>
      </w:r>
      <w:proofErr w:type="gramEnd"/>
      <w:r w:rsidRPr="0041206E">
        <w:rPr>
          <w:rFonts w:cs="Tahoma"/>
          <w:szCs w:val="20"/>
        </w:rPr>
        <w:t xml:space="preserve"> месяц/день наступления единовременного платежа;</w:t>
      </w:r>
    </w:p>
    <w:p w:rsidR="0041206E" w:rsidRPr="0041206E" w:rsidRDefault="0041206E" w:rsidP="0041206E">
      <w:pPr>
        <w:tabs>
          <w:tab w:val="left" w:pos="708"/>
        </w:tabs>
        <w:autoSpaceDE w:val="0"/>
        <w:autoSpaceDN w:val="0"/>
        <w:ind w:left="708"/>
        <w:jc w:val="both"/>
        <w:rPr>
          <w:rFonts w:cs="Tahoma"/>
          <w:szCs w:val="20"/>
        </w:rPr>
      </w:pPr>
      <w:proofErr w:type="spellStart"/>
      <w:r w:rsidRPr="0041206E">
        <w:rPr>
          <w:rFonts w:cs="Tahoma"/>
          <w:szCs w:val="20"/>
          <w:lang w:val="en-US"/>
        </w:rPr>
        <w:t>i</w:t>
      </w:r>
      <w:proofErr w:type="spellEnd"/>
      <w:r w:rsidRPr="0041206E">
        <w:rPr>
          <w:rFonts w:cs="Tahoma"/>
          <w:szCs w:val="20"/>
        </w:rPr>
        <w:t xml:space="preserve"> - </w:t>
      </w:r>
      <w:proofErr w:type="gramStart"/>
      <w:r w:rsidRPr="0041206E">
        <w:rPr>
          <w:rFonts w:cs="Tahoma"/>
          <w:szCs w:val="20"/>
        </w:rPr>
        <w:t>счетный</w:t>
      </w:r>
      <w:proofErr w:type="gramEnd"/>
      <w:r w:rsidRPr="0041206E">
        <w:rPr>
          <w:rFonts w:cs="Tahoma"/>
          <w:szCs w:val="20"/>
        </w:rPr>
        <w:t xml:space="preserve"> месяц/день наступления авансового платежа = 0 </w:t>
      </w:r>
    </w:p>
    <w:p w:rsidR="0041206E" w:rsidRPr="0041206E" w:rsidRDefault="0041206E" w:rsidP="0041206E">
      <w:pPr>
        <w:tabs>
          <w:tab w:val="left" w:pos="708"/>
        </w:tabs>
        <w:autoSpaceDE w:val="0"/>
        <w:autoSpaceDN w:val="0"/>
        <w:ind w:left="708"/>
        <w:jc w:val="both"/>
        <w:rPr>
          <w:rFonts w:cs="Tahoma"/>
          <w:szCs w:val="20"/>
        </w:rPr>
      </w:pPr>
      <w:proofErr w:type="spellStart"/>
      <w:r w:rsidRPr="0041206E">
        <w:rPr>
          <w:rFonts w:cs="Tahoma"/>
          <w:szCs w:val="20"/>
        </w:rPr>
        <w:t>Платеж</w:t>
      </w:r>
      <w:r w:rsidRPr="0041206E">
        <w:rPr>
          <w:rFonts w:cs="Tahoma"/>
          <w:szCs w:val="20"/>
          <w:vertAlign w:val="subscript"/>
        </w:rPr>
        <w:t>i</w:t>
      </w:r>
      <w:proofErr w:type="spellEnd"/>
      <w:r w:rsidRPr="0041206E">
        <w:rPr>
          <w:rFonts w:cs="Tahoma"/>
          <w:szCs w:val="20"/>
        </w:rPr>
        <w:t xml:space="preserve"> – стоимость предложения (i - не применяется) без НДС;</w:t>
      </w:r>
    </w:p>
    <w:p w:rsidR="0041206E" w:rsidRPr="0041206E" w:rsidRDefault="0041206E" w:rsidP="0041206E">
      <w:pPr>
        <w:spacing w:after="200" w:line="276" w:lineRule="auto"/>
        <w:ind w:left="708"/>
        <w:contextualSpacing/>
        <w:rPr>
          <w:rFonts w:cs="Tahoma"/>
          <w:szCs w:val="20"/>
        </w:rPr>
      </w:pPr>
      <w:r w:rsidRPr="0041206E">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rsidR="0041206E" w:rsidRPr="0041206E" w:rsidRDefault="0041206E" w:rsidP="0041206E">
      <w:pPr>
        <w:spacing w:after="200" w:line="276" w:lineRule="auto"/>
        <w:ind w:left="708"/>
        <w:contextualSpacing/>
        <w:rPr>
          <w:rFonts w:cs="Tahoma"/>
          <w:szCs w:val="20"/>
        </w:rPr>
      </w:pPr>
      <w:r w:rsidRPr="0041206E">
        <w:rPr>
          <w:rFonts w:cs="Tahoma"/>
          <w:szCs w:val="20"/>
        </w:rPr>
        <w:t>n</w:t>
      </w:r>
      <w:proofErr w:type="spellStart"/>
      <w:r w:rsidRPr="0041206E">
        <w:rPr>
          <w:rFonts w:cs="Tahoma"/>
          <w:szCs w:val="20"/>
          <w:lang w:val="en-US"/>
        </w:rPr>
        <w:t>i</w:t>
      </w:r>
      <w:proofErr w:type="spellEnd"/>
      <w:r w:rsidRPr="0041206E">
        <w:rPr>
          <w:rFonts w:cs="Tahoma"/>
          <w:szCs w:val="20"/>
        </w:rPr>
        <w:t xml:space="preserve"> – количество счетных месяцев/дней в году</w:t>
      </w:r>
    </w:p>
    <w:p w:rsidR="0041206E" w:rsidRPr="0041206E" w:rsidRDefault="0041206E" w:rsidP="0041206E">
      <w:pPr>
        <w:tabs>
          <w:tab w:val="left" w:pos="708"/>
          <w:tab w:val="num" w:pos="1134"/>
        </w:tabs>
        <w:snapToGrid w:val="0"/>
        <w:jc w:val="both"/>
        <w:rPr>
          <w:rFonts w:cs="Tahoma"/>
          <w:snapToGrid w:val="0"/>
          <w:szCs w:val="20"/>
          <w:lang w:eastAsia="ja-JP"/>
        </w:rPr>
      </w:pPr>
    </w:p>
    <w:p w:rsidR="0041206E" w:rsidRPr="0041206E" w:rsidRDefault="0041206E" w:rsidP="0041206E">
      <w:pPr>
        <w:tabs>
          <w:tab w:val="left" w:pos="708"/>
          <w:tab w:val="num" w:pos="1134"/>
        </w:tabs>
        <w:snapToGrid w:val="0"/>
        <w:jc w:val="both"/>
        <w:rPr>
          <w:rFonts w:cs="Tahoma"/>
          <w:snapToGrid w:val="0"/>
          <w:szCs w:val="20"/>
          <w:lang w:eastAsia="ja-JP"/>
        </w:rPr>
      </w:pPr>
      <w:r w:rsidRPr="0041206E">
        <w:rPr>
          <w:rFonts w:cs="Tahoma"/>
          <w:snapToGrid w:val="0"/>
          <w:szCs w:val="20"/>
          <w:lang w:eastAsia="ja-JP"/>
        </w:rPr>
        <w:t xml:space="preserve">При использовании </w:t>
      </w:r>
      <w:r w:rsidRPr="0041206E">
        <w:rPr>
          <w:rFonts w:cs="Tahoma"/>
          <w:snapToGrid w:val="0"/>
          <w:szCs w:val="20"/>
          <w:u w:val="single"/>
          <w:lang w:eastAsia="ja-JP"/>
        </w:rPr>
        <w:t>методики с максимальной отсрочкой платежа</w:t>
      </w:r>
      <w:r w:rsidRPr="0041206E">
        <w:rPr>
          <w:rFonts w:cs="Tahoma"/>
          <w:snapToGrid w:val="0"/>
          <w:szCs w:val="20"/>
          <w:lang w:eastAsia="ja-JP"/>
        </w:rPr>
        <w:t xml:space="preserve"> в условиях оплаты дисконтирование производится по следующей формуле:</w:t>
      </w:r>
    </w:p>
    <w:p w:rsidR="0041206E" w:rsidRPr="0041206E" w:rsidRDefault="0041206E" w:rsidP="0041206E">
      <w:pPr>
        <w:tabs>
          <w:tab w:val="left" w:pos="708"/>
          <w:tab w:val="num" w:pos="1134"/>
        </w:tabs>
        <w:snapToGrid w:val="0"/>
        <w:jc w:val="both"/>
        <w:rPr>
          <w:rFonts w:cs="Tahoma"/>
          <w:snapToGrid w:val="0"/>
          <w:szCs w:val="20"/>
          <w:lang w:eastAsia="ja-JP"/>
        </w:rPr>
      </w:pPr>
    </w:p>
    <w:p w:rsidR="0041206E" w:rsidRPr="0041206E" w:rsidRDefault="0041206E" w:rsidP="0041206E">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41206E">
        <w:rPr>
          <w:rFonts w:cs="Tahoma"/>
          <w:snapToGrid w:val="0"/>
          <w:szCs w:val="20"/>
          <w:lang w:eastAsia="ja-JP"/>
        </w:rPr>
        <w:t xml:space="preserve"> </w:t>
      </w:r>
    </w:p>
    <w:p w:rsidR="0041206E" w:rsidRPr="0041206E" w:rsidRDefault="0041206E" w:rsidP="0041206E">
      <w:pPr>
        <w:tabs>
          <w:tab w:val="left" w:pos="708"/>
          <w:tab w:val="num" w:pos="1134"/>
        </w:tabs>
        <w:snapToGrid w:val="0"/>
        <w:jc w:val="both"/>
        <w:rPr>
          <w:rFonts w:cs="Tahoma"/>
          <w:snapToGrid w:val="0"/>
          <w:szCs w:val="20"/>
          <w:lang w:eastAsia="ja-JP"/>
        </w:rPr>
      </w:pPr>
      <w:r w:rsidRPr="0041206E">
        <w:rPr>
          <w:rFonts w:cs="Tahoma"/>
          <w:snapToGrid w:val="0"/>
          <w:szCs w:val="20"/>
          <w:lang w:eastAsia="ja-JP"/>
        </w:rPr>
        <w:t>Где:</w:t>
      </w:r>
    </w:p>
    <w:p w:rsidR="0041206E" w:rsidRPr="0041206E" w:rsidRDefault="0041206E" w:rsidP="0041206E">
      <w:pPr>
        <w:tabs>
          <w:tab w:val="left" w:pos="708"/>
          <w:tab w:val="num" w:pos="1134"/>
        </w:tabs>
        <w:snapToGrid w:val="0"/>
        <w:jc w:val="both"/>
        <w:rPr>
          <w:rFonts w:cs="Tahoma"/>
          <w:snapToGrid w:val="0"/>
          <w:szCs w:val="20"/>
          <w:lang w:eastAsia="ja-JP"/>
        </w:rPr>
      </w:pPr>
      <w:r w:rsidRPr="0041206E">
        <w:rPr>
          <w:rFonts w:cs="Tahoma"/>
          <w:snapToGrid w:val="0"/>
          <w:szCs w:val="20"/>
          <w:lang w:eastAsia="ja-JP"/>
        </w:rPr>
        <w:t>Стоимость – дисконтированная стоимость предложения без НДС;</w:t>
      </w:r>
    </w:p>
    <w:p w:rsidR="0041206E" w:rsidRPr="0041206E" w:rsidRDefault="0041206E" w:rsidP="0041206E">
      <w:pPr>
        <w:tabs>
          <w:tab w:val="left" w:pos="708"/>
          <w:tab w:val="num" w:pos="1134"/>
        </w:tabs>
        <w:snapToGrid w:val="0"/>
        <w:jc w:val="both"/>
        <w:rPr>
          <w:rFonts w:cs="Tahoma"/>
          <w:snapToGrid w:val="0"/>
          <w:szCs w:val="20"/>
          <w:lang w:eastAsia="ja-JP"/>
        </w:rPr>
      </w:pPr>
      <w:r w:rsidRPr="0041206E">
        <w:rPr>
          <w:rFonts w:cs="Tahoma"/>
          <w:snapToGrid w:val="0"/>
          <w:szCs w:val="20"/>
          <w:lang w:eastAsia="ja-JP"/>
        </w:rPr>
        <w:t>n – максимальная отсрочка платежа в условиях оплаты (месяцев/дней);</w:t>
      </w:r>
    </w:p>
    <w:p w:rsidR="0041206E" w:rsidRPr="0041206E" w:rsidRDefault="0041206E" w:rsidP="0041206E">
      <w:pPr>
        <w:tabs>
          <w:tab w:val="left" w:pos="708"/>
          <w:tab w:val="num" w:pos="1134"/>
        </w:tabs>
        <w:snapToGrid w:val="0"/>
        <w:jc w:val="both"/>
        <w:rPr>
          <w:rFonts w:cs="Tahoma"/>
          <w:snapToGrid w:val="0"/>
          <w:szCs w:val="20"/>
          <w:lang w:eastAsia="ja-JP"/>
        </w:rPr>
      </w:pPr>
      <w:r w:rsidRPr="0041206E">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41206E">
        <w:rPr>
          <w:rFonts w:cs="Tahoma"/>
          <w:snapToGrid w:val="0"/>
          <w:szCs w:val="20"/>
          <w:lang w:val="en-US" w:eastAsia="ja-JP"/>
        </w:rPr>
        <w:t>i</w:t>
      </w:r>
      <w:proofErr w:type="spellEnd"/>
      <w:r w:rsidRPr="0041206E">
        <w:rPr>
          <w:rFonts w:cs="Tahoma"/>
          <w:snapToGrid w:val="0"/>
          <w:szCs w:val="20"/>
          <w:lang w:eastAsia="ja-JP"/>
        </w:rPr>
        <w:t xml:space="preserve"> равно 0; </w:t>
      </w:r>
    </w:p>
    <w:p w:rsidR="0041206E" w:rsidRPr="0041206E" w:rsidRDefault="0041206E" w:rsidP="0041206E">
      <w:pPr>
        <w:tabs>
          <w:tab w:val="left" w:pos="708"/>
          <w:tab w:val="num" w:pos="1134"/>
        </w:tabs>
        <w:snapToGrid w:val="0"/>
        <w:jc w:val="both"/>
        <w:rPr>
          <w:rFonts w:cs="Tahoma"/>
          <w:snapToGrid w:val="0"/>
          <w:szCs w:val="20"/>
          <w:lang w:eastAsia="ja-JP"/>
        </w:rPr>
      </w:pPr>
      <w:r w:rsidRPr="0041206E">
        <w:rPr>
          <w:rFonts w:cs="Tahoma"/>
          <w:snapToGrid w:val="0"/>
          <w:szCs w:val="20"/>
          <w:lang w:eastAsia="ja-JP"/>
        </w:rPr>
        <w:t>Платеж</w:t>
      </w:r>
      <w:proofErr w:type="spellStart"/>
      <w:r w:rsidRPr="0041206E">
        <w:rPr>
          <w:rFonts w:cs="Tahoma"/>
          <w:snapToGrid w:val="0"/>
          <w:szCs w:val="20"/>
          <w:vertAlign w:val="subscript"/>
          <w:lang w:val="en-US" w:eastAsia="ja-JP"/>
        </w:rPr>
        <w:t>i</w:t>
      </w:r>
      <w:proofErr w:type="spellEnd"/>
      <w:r w:rsidRPr="0041206E">
        <w:rPr>
          <w:rFonts w:cs="Tahoma"/>
          <w:snapToGrid w:val="0"/>
          <w:szCs w:val="20"/>
          <w:lang w:eastAsia="ja-JP"/>
        </w:rPr>
        <w:t xml:space="preserve"> – стоимость предложения без НДС;</w:t>
      </w:r>
    </w:p>
    <w:p w:rsidR="0041206E" w:rsidRPr="0041206E" w:rsidRDefault="0041206E" w:rsidP="0041206E">
      <w:pPr>
        <w:tabs>
          <w:tab w:val="left" w:pos="708"/>
          <w:tab w:val="num" w:pos="1134"/>
        </w:tabs>
        <w:snapToGrid w:val="0"/>
        <w:jc w:val="both"/>
        <w:rPr>
          <w:rFonts w:cs="Tahoma"/>
          <w:snapToGrid w:val="0"/>
          <w:szCs w:val="20"/>
          <w:lang w:eastAsia="ja-JP"/>
        </w:rPr>
      </w:pPr>
      <w:r w:rsidRPr="0041206E">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rsidR="0041206E" w:rsidRPr="0041206E" w:rsidRDefault="0041206E" w:rsidP="0041206E">
      <w:pPr>
        <w:spacing w:after="200" w:line="276" w:lineRule="auto"/>
        <w:ind w:left="708"/>
        <w:contextualSpacing/>
        <w:rPr>
          <w:rFonts w:cs="Tahoma"/>
          <w:szCs w:val="20"/>
        </w:rPr>
      </w:pPr>
      <w:proofErr w:type="spellStart"/>
      <w:r w:rsidRPr="0041206E">
        <w:rPr>
          <w:rFonts w:cs="Tahoma"/>
          <w:snapToGrid w:val="0"/>
          <w:szCs w:val="20"/>
          <w:lang w:eastAsia="ja-JP"/>
        </w:rPr>
        <w:t>ni</w:t>
      </w:r>
      <w:proofErr w:type="spellEnd"/>
      <w:r w:rsidRPr="0041206E">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rsidR="0041206E" w:rsidRPr="0041206E" w:rsidRDefault="0041206E" w:rsidP="0041206E">
      <w:pPr>
        <w:jc w:val="both"/>
        <w:rPr>
          <w:rFonts w:cs="Tahoma"/>
          <w:sz w:val="12"/>
          <w:szCs w:val="12"/>
          <w:lang w:eastAsia="x-none"/>
        </w:rPr>
      </w:pPr>
    </w:p>
    <w:p w:rsidR="0041206E" w:rsidRPr="0041206E" w:rsidRDefault="0041206E" w:rsidP="0041206E">
      <w:pPr>
        <w:ind w:firstLine="708"/>
        <w:rPr>
          <w:rFonts w:cs="Tahoma"/>
        </w:rPr>
      </w:pPr>
      <w:r w:rsidRPr="0041206E">
        <w:rPr>
          <w:rFonts w:cs="Tahoma"/>
        </w:rPr>
        <w:t>Балльная оценка каждой заявки по критерию «Стоимость предложения» определяется по следующей формуле:</w:t>
      </w:r>
    </w:p>
    <w:p w:rsidR="0041206E" w:rsidRPr="0041206E" w:rsidRDefault="0041206E" w:rsidP="0041206E">
      <w:pPr>
        <w:rPr>
          <w:rFonts w:cs="Tahoma"/>
          <w:sz w:val="12"/>
          <w:szCs w:val="12"/>
        </w:rPr>
      </w:pPr>
    </w:p>
    <w:p w:rsidR="0041206E" w:rsidRPr="0041206E" w:rsidRDefault="00257536" w:rsidP="0041206E">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41206E" w:rsidRPr="0041206E" w:rsidRDefault="0041206E" w:rsidP="0041206E">
      <w:pPr>
        <w:rPr>
          <w:rFonts w:cs="Tahoma"/>
          <w:sz w:val="12"/>
          <w:szCs w:val="12"/>
        </w:rPr>
      </w:pPr>
    </w:p>
    <w:p w:rsidR="0041206E" w:rsidRPr="0041206E" w:rsidRDefault="0041206E" w:rsidP="0041206E">
      <w:pPr>
        <w:rPr>
          <w:rFonts w:cs="Tahoma"/>
        </w:rPr>
      </w:pPr>
      <w:r w:rsidRPr="0041206E">
        <w:rPr>
          <w:rFonts w:cs="Tahoma"/>
        </w:rPr>
        <w:t xml:space="preserve">К1– баллы, присуждаемые </w:t>
      </w:r>
      <w:proofErr w:type="spellStart"/>
      <w:r w:rsidRPr="0041206E">
        <w:rPr>
          <w:rFonts w:cs="Tahoma"/>
          <w:lang w:val="en-US"/>
        </w:rPr>
        <w:t>i</w:t>
      </w:r>
      <w:proofErr w:type="spellEnd"/>
      <w:r w:rsidRPr="0041206E">
        <w:rPr>
          <w:rFonts w:cs="Tahoma"/>
        </w:rPr>
        <w:t>-му участнику;</w:t>
      </w:r>
    </w:p>
    <w:p w:rsidR="0041206E" w:rsidRPr="0041206E" w:rsidRDefault="00257536" w:rsidP="0041206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41206E" w:rsidRPr="0041206E">
        <w:rPr>
          <w:rFonts w:cs="Tahoma"/>
        </w:rPr>
        <w:t xml:space="preserve"> – минимальная дисконтированная стоимость заявки, предложенная Участниками;</w:t>
      </w:r>
    </w:p>
    <w:p w:rsidR="0041206E" w:rsidRPr="0041206E" w:rsidRDefault="00257536" w:rsidP="0041206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41206E" w:rsidRPr="0041206E">
        <w:rPr>
          <w:rFonts w:cs="Tahoma"/>
        </w:rPr>
        <w:t xml:space="preserve">     – дисконтированная стоимость заявки </w:t>
      </w:r>
      <w:proofErr w:type="spellStart"/>
      <w:r w:rsidR="0041206E" w:rsidRPr="0041206E">
        <w:rPr>
          <w:rFonts w:cs="Tahoma"/>
          <w:lang w:val="en-US"/>
        </w:rPr>
        <w:t>i</w:t>
      </w:r>
      <w:proofErr w:type="spellEnd"/>
      <w:r w:rsidR="0041206E" w:rsidRPr="0041206E">
        <w:rPr>
          <w:rFonts w:cs="Tahoma"/>
        </w:rPr>
        <w:t>-го участника;</w:t>
      </w:r>
    </w:p>
    <w:p w:rsidR="0041206E" w:rsidRPr="0041206E" w:rsidRDefault="0041206E" w:rsidP="0041206E">
      <w:pPr>
        <w:rPr>
          <w:rFonts w:cs="Tahoma"/>
        </w:rPr>
      </w:pPr>
      <w:proofErr w:type="spellStart"/>
      <w:r w:rsidRPr="0041206E">
        <w:rPr>
          <w:rFonts w:cs="Tahoma"/>
          <w:lang w:val="en-US"/>
        </w:rPr>
        <w:t>i</w:t>
      </w:r>
      <w:proofErr w:type="spellEnd"/>
      <w:r w:rsidRPr="0041206E">
        <w:rPr>
          <w:rFonts w:cs="Tahoma"/>
        </w:rPr>
        <w:t xml:space="preserve"> – </w:t>
      </w:r>
      <w:proofErr w:type="gramStart"/>
      <w:r w:rsidRPr="0041206E">
        <w:rPr>
          <w:rFonts w:cs="Tahoma"/>
        </w:rPr>
        <w:t>участник</w:t>
      </w:r>
      <w:proofErr w:type="gramEnd"/>
      <w:r w:rsidRPr="0041206E">
        <w:rPr>
          <w:rFonts w:cs="Tahoma"/>
        </w:rPr>
        <w:t xml:space="preserve"> закупки.</w:t>
      </w:r>
    </w:p>
    <w:p w:rsidR="0041206E" w:rsidRPr="0041206E" w:rsidRDefault="0041206E" w:rsidP="0041206E">
      <w:pPr>
        <w:rPr>
          <w:rFonts w:cs="Tahoma"/>
        </w:rPr>
      </w:pPr>
    </w:p>
    <w:p w:rsidR="0041206E" w:rsidRPr="0041206E" w:rsidRDefault="0041206E" w:rsidP="0041206E">
      <w:pPr>
        <w:ind w:firstLine="708"/>
        <w:rPr>
          <w:rFonts w:cs="Tahoma"/>
        </w:rPr>
      </w:pPr>
      <w:r w:rsidRPr="0041206E">
        <w:rPr>
          <w:rFonts w:cs="Tahoma"/>
        </w:rPr>
        <w:t>Значения баллов, полученные по данной формуле, округляются до четырех знаков после запятой.</w:t>
      </w:r>
    </w:p>
    <w:p w:rsidR="00267920" w:rsidRPr="00267920" w:rsidRDefault="00267920" w:rsidP="00267920">
      <w:pPr>
        <w:jc w:val="both"/>
        <w:rPr>
          <w:rFonts w:cs="Tahoma"/>
          <w:snapToGrid w:val="0"/>
          <w:szCs w:val="20"/>
          <w:lang w:eastAsia="x-none"/>
        </w:rPr>
      </w:pPr>
    </w:p>
    <w:p w:rsidR="00933CAA" w:rsidRPr="006C2124" w:rsidRDefault="00933CAA" w:rsidP="00933CAA">
      <w:pPr>
        <w:ind w:firstLine="708"/>
        <w:jc w:val="both"/>
        <w:rPr>
          <w:rFonts w:cs="Tahoma"/>
          <w:b/>
          <w:snapToGrid w:val="0"/>
          <w:szCs w:val="20"/>
          <w:lang w:eastAsia="x-none"/>
        </w:rPr>
      </w:pPr>
      <w:r w:rsidRPr="006C2124">
        <w:rPr>
          <w:rFonts w:cs="Tahoma"/>
          <w:b/>
          <w:snapToGrid w:val="0"/>
          <w:szCs w:val="20"/>
          <w:lang w:eastAsia="x-none"/>
        </w:rPr>
        <w:t>ПО КРИТЕРИЮ «</w:t>
      </w:r>
      <w:r w:rsidRPr="006C2124">
        <w:rPr>
          <w:rFonts w:cs="Tahoma"/>
          <w:b/>
          <w:snapToGrid w:val="0"/>
          <w:szCs w:val="20"/>
          <w:lang w:val="x-none" w:eastAsia="x-none"/>
        </w:rPr>
        <w:t>Наличие у Участника опыта оказания аналогичных</w:t>
      </w:r>
      <w:r w:rsidRPr="006C2124">
        <w:rPr>
          <w:rFonts w:cs="Tahoma"/>
          <w:b/>
          <w:snapToGrid w:val="0"/>
          <w:szCs w:val="20"/>
          <w:vertAlign w:val="superscript"/>
          <w:lang w:val="x-none" w:eastAsia="x-none"/>
        </w:rPr>
        <w:footnoteReference w:id="2"/>
      </w:r>
      <w:r w:rsidRPr="006C2124">
        <w:rPr>
          <w:rFonts w:cs="Tahoma"/>
          <w:b/>
          <w:snapToGrid w:val="0"/>
          <w:szCs w:val="20"/>
          <w:lang w:val="x-none" w:eastAsia="x-none"/>
        </w:rPr>
        <w:t xml:space="preserve"> услуг</w:t>
      </w:r>
      <w:r w:rsidRPr="006C2124">
        <w:rPr>
          <w:rFonts w:cs="Tahoma"/>
          <w:snapToGrid w:val="0"/>
          <w:szCs w:val="20"/>
          <w:lang w:val="x-none" w:eastAsia="en-US"/>
        </w:rPr>
        <w:t xml:space="preserve"> </w:t>
      </w:r>
      <w:r w:rsidRPr="006C2124">
        <w:rPr>
          <w:rFonts w:cs="Tahoma"/>
          <w:b/>
          <w:snapToGrid w:val="0"/>
          <w:szCs w:val="20"/>
          <w:lang w:val="x-none" w:eastAsia="en-US"/>
        </w:rPr>
        <w:t>за последние 3 (три) года</w:t>
      </w:r>
      <w:r w:rsidRPr="006C2124">
        <w:rPr>
          <w:rFonts w:cs="Tahoma"/>
          <w:b/>
          <w:szCs w:val="20"/>
        </w:rPr>
        <w:t xml:space="preserve">» </w:t>
      </w:r>
      <w:r w:rsidRPr="006C2124">
        <w:rPr>
          <w:rFonts w:cs="Tahoma"/>
          <w:b/>
          <w:snapToGrid w:val="0"/>
          <w:szCs w:val="20"/>
          <w:lang w:eastAsia="x-none"/>
        </w:rPr>
        <w:t>ОЦЕНКА ПРОИЗВОДИТСЯ В СООТВЕТСТВИИ СО СЛЕДУЮЩЕЙ МЕТОДИКОЙ:</w:t>
      </w:r>
    </w:p>
    <w:p w:rsidR="00933CAA" w:rsidRPr="006C2124" w:rsidRDefault="00933CAA" w:rsidP="00933CAA">
      <w:pPr>
        <w:ind w:firstLine="567"/>
        <w:jc w:val="both"/>
        <w:rPr>
          <w:rFonts w:cs="Tahoma"/>
          <w:b/>
          <w:szCs w:val="20"/>
        </w:rPr>
      </w:pPr>
    </w:p>
    <w:p w:rsidR="00933CAA" w:rsidRPr="006C2124" w:rsidRDefault="00933CAA" w:rsidP="00933CAA">
      <w:pPr>
        <w:ind w:firstLine="567"/>
        <w:jc w:val="both"/>
        <w:rPr>
          <w:rFonts w:cs="Tahoma"/>
          <w:szCs w:val="20"/>
        </w:rPr>
      </w:pPr>
      <w:r w:rsidRPr="006C2124">
        <w:rPr>
          <w:rFonts w:cs="Tahoma"/>
          <w:szCs w:val="20"/>
        </w:rPr>
        <w:t xml:space="preserve">Оценка производится на основании данных по количеству исполненных договоров (контрактов) за последние 3 (три) года 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w:t>
      </w:r>
      <w:r w:rsidR="004E7CB1">
        <w:rPr>
          <w:rFonts w:cs="Tahoma"/>
          <w:szCs w:val="20"/>
        </w:rPr>
        <w:t>закупочной документации форме 15</w:t>
      </w:r>
      <w:bookmarkStart w:id="0" w:name="_GoBack"/>
      <w:bookmarkEnd w:id="0"/>
      <w:r w:rsidRPr="006C2124">
        <w:rPr>
          <w:rFonts w:cs="Tahoma"/>
          <w:szCs w:val="20"/>
        </w:rPr>
        <w:t>.</w:t>
      </w:r>
    </w:p>
    <w:p w:rsidR="00933CAA" w:rsidRPr="006C2124" w:rsidRDefault="00933CAA" w:rsidP="00933CAA">
      <w:pPr>
        <w:jc w:val="both"/>
        <w:rPr>
          <w:rFonts w:cs="Tahoma"/>
          <w:szCs w:val="20"/>
          <w:u w:val="single"/>
          <w:lang w:eastAsia="en-US"/>
        </w:rPr>
      </w:pPr>
      <w:r w:rsidRPr="006C2124">
        <w:rPr>
          <w:rFonts w:cs="Tahoma"/>
          <w:szCs w:val="20"/>
          <w:u w:val="single"/>
          <w:lang w:eastAsia="en-US"/>
        </w:rPr>
        <w:t>Каждый, указанный в Справке договор (контракт), должен соответствовать одновременно всем следующим условиям:</w:t>
      </w:r>
    </w:p>
    <w:p w:rsidR="00933CAA" w:rsidRPr="006C2124" w:rsidRDefault="00933CAA" w:rsidP="00933CAA">
      <w:pPr>
        <w:jc w:val="both"/>
        <w:rPr>
          <w:rFonts w:cs="Tahoma"/>
          <w:szCs w:val="20"/>
        </w:rPr>
      </w:pPr>
      <w:r w:rsidRPr="006C2124">
        <w:rPr>
          <w:rFonts w:cs="Tahoma"/>
          <w:szCs w:val="20"/>
        </w:rPr>
        <w:t>1. Предметом договора (контра</w:t>
      </w:r>
      <w:r>
        <w:rPr>
          <w:rFonts w:cs="Tahoma"/>
          <w:szCs w:val="20"/>
        </w:rPr>
        <w:t xml:space="preserve">кта) является разработка или </w:t>
      </w:r>
      <w:proofErr w:type="gramStart"/>
      <w:r w:rsidRPr="006C2124">
        <w:rPr>
          <w:rFonts w:cs="Tahoma"/>
          <w:szCs w:val="20"/>
        </w:rPr>
        <w:t>внедрение</w:t>
      </w:r>
      <w:proofErr w:type="gramEnd"/>
      <w:r>
        <w:rPr>
          <w:rFonts w:cs="Tahoma"/>
          <w:szCs w:val="20"/>
        </w:rPr>
        <w:t xml:space="preserve"> или</w:t>
      </w:r>
      <w:r w:rsidRPr="006C2124">
        <w:rPr>
          <w:rFonts w:cs="Tahoma"/>
          <w:szCs w:val="20"/>
        </w:rPr>
        <w:t xml:space="preserve"> доработка</w:t>
      </w:r>
      <w:r>
        <w:rPr>
          <w:rFonts w:cs="Tahoma"/>
          <w:szCs w:val="20"/>
        </w:rPr>
        <w:t xml:space="preserve"> или</w:t>
      </w:r>
      <w:r w:rsidRPr="006C2124">
        <w:rPr>
          <w:rFonts w:cs="Tahoma"/>
          <w:szCs w:val="20"/>
        </w:rPr>
        <w:t xml:space="preserve"> сопровождение</w:t>
      </w:r>
      <w:r>
        <w:rPr>
          <w:rFonts w:cs="Tahoma"/>
          <w:szCs w:val="20"/>
        </w:rPr>
        <w:t xml:space="preserve"> или</w:t>
      </w:r>
      <w:r w:rsidRPr="006C2124">
        <w:rPr>
          <w:rFonts w:cs="Tahoma"/>
          <w:szCs w:val="20"/>
        </w:rPr>
        <w:t xml:space="preserve"> разработка технических заданий на внедрение </w:t>
      </w:r>
      <w:r>
        <w:rPr>
          <w:rFonts w:cs="Tahoma"/>
          <w:szCs w:val="20"/>
        </w:rPr>
        <w:t>нетиповых конфигураций</w:t>
      </w:r>
      <w:r w:rsidRPr="006C2124">
        <w:rPr>
          <w:rFonts w:cs="Tahoma"/>
          <w:szCs w:val="20"/>
        </w:rPr>
        <w:t xml:space="preserve"> на платформе 1С, 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rsidR="00933CAA" w:rsidRPr="006C2124" w:rsidRDefault="00933CAA" w:rsidP="00933CAA">
      <w:pPr>
        <w:jc w:val="both"/>
        <w:rPr>
          <w:rFonts w:cs="Tahoma"/>
          <w:szCs w:val="20"/>
        </w:rPr>
      </w:pPr>
    </w:p>
    <w:p w:rsidR="00933CAA" w:rsidRPr="006C2124" w:rsidRDefault="00933CAA" w:rsidP="00933CAA">
      <w:pPr>
        <w:ind w:firstLine="567"/>
        <w:jc w:val="both"/>
        <w:rPr>
          <w:rFonts w:cs="Tahoma"/>
          <w:szCs w:val="20"/>
        </w:rPr>
      </w:pPr>
    </w:p>
    <w:p w:rsidR="00933CAA" w:rsidRPr="006C2124" w:rsidRDefault="00933CAA" w:rsidP="00933CAA">
      <w:pPr>
        <w:jc w:val="both"/>
        <w:rPr>
          <w:rFonts w:cs="Tahoma"/>
          <w:b/>
          <w:szCs w:val="20"/>
          <w:lang w:eastAsia="en-US"/>
        </w:rPr>
      </w:pPr>
      <w:r w:rsidRPr="006C2124">
        <w:rPr>
          <w:rFonts w:cs="Tahoma"/>
          <w:szCs w:val="20"/>
          <w:lang w:eastAsia="en-US"/>
        </w:rPr>
        <w:t xml:space="preserve">2. Цена каждого исполненного договора (контракта) должна быть </w:t>
      </w:r>
      <w:r w:rsidRPr="006C2124">
        <w:rPr>
          <w:rFonts w:cs="Tahoma"/>
          <w:b/>
          <w:szCs w:val="20"/>
          <w:lang w:eastAsia="en-US"/>
        </w:rPr>
        <w:t xml:space="preserve">не </w:t>
      </w:r>
      <w:proofErr w:type="gramStart"/>
      <w:r w:rsidRPr="006C2124">
        <w:rPr>
          <w:rFonts w:cs="Tahoma"/>
          <w:b/>
          <w:szCs w:val="20"/>
          <w:lang w:eastAsia="en-US"/>
        </w:rPr>
        <w:t xml:space="preserve">менее  </w:t>
      </w:r>
      <w:r>
        <w:rPr>
          <w:rFonts w:cs="Tahoma"/>
          <w:b/>
          <w:szCs w:val="20"/>
          <w:lang w:eastAsia="en-US"/>
        </w:rPr>
        <w:t>853</w:t>
      </w:r>
      <w:proofErr w:type="gramEnd"/>
      <w:r w:rsidRPr="006C2124">
        <w:rPr>
          <w:rFonts w:cs="Tahoma"/>
          <w:b/>
          <w:szCs w:val="20"/>
          <w:lang w:eastAsia="en-US"/>
        </w:rPr>
        <w:t xml:space="preserve"> 0</w:t>
      </w:r>
      <w:r>
        <w:rPr>
          <w:rFonts w:cs="Tahoma"/>
          <w:b/>
          <w:szCs w:val="20"/>
          <w:lang w:eastAsia="en-US"/>
        </w:rPr>
        <w:t>2</w:t>
      </w:r>
      <w:r w:rsidRPr="006C2124">
        <w:rPr>
          <w:rFonts w:cs="Tahoma"/>
          <w:b/>
          <w:szCs w:val="20"/>
          <w:lang w:eastAsia="en-US"/>
        </w:rPr>
        <w:t>0 (</w:t>
      </w:r>
      <w:r>
        <w:rPr>
          <w:rFonts w:cs="Tahoma"/>
          <w:b/>
          <w:szCs w:val="20"/>
          <w:lang w:eastAsia="en-US"/>
        </w:rPr>
        <w:t>Восемьсот пятьдесят три тысячи двадцать</w:t>
      </w:r>
      <w:r w:rsidRPr="006C2124">
        <w:rPr>
          <w:rFonts w:cs="Tahoma"/>
          <w:b/>
          <w:szCs w:val="20"/>
          <w:lang w:eastAsia="en-US"/>
        </w:rPr>
        <w:t>) рублей 00 копеек.</w:t>
      </w:r>
    </w:p>
    <w:p w:rsidR="00933CAA" w:rsidRPr="006C2124" w:rsidRDefault="00933CAA" w:rsidP="00933CAA">
      <w:pPr>
        <w:rPr>
          <w:rFonts w:cs="Tahoma"/>
          <w:szCs w:val="20"/>
        </w:rPr>
      </w:pPr>
      <w:r w:rsidRPr="006C2124">
        <w:rPr>
          <w:rFonts w:cs="Tahoma"/>
          <w:szCs w:val="20"/>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rsidR="00933CAA" w:rsidRPr="006C2124" w:rsidRDefault="00933CAA" w:rsidP="00933CAA">
      <w:pPr>
        <w:jc w:val="both"/>
        <w:rPr>
          <w:rFonts w:cs="Tahoma"/>
          <w:b/>
          <w:szCs w:val="20"/>
          <w:lang w:eastAsia="en-US"/>
        </w:rPr>
      </w:pPr>
    </w:p>
    <w:p w:rsidR="00933CAA" w:rsidRPr="006C2124" w:rsidRDefault="00933CAA" w:rsidP="00933CAA">
      <w:pPr>
        <w:jc w:val="both"/>
        <w:rPr>
          <w:rFonts w:cs="Tahoma"/>
          <w:b/>
          <w:szCs w:val="20"/>
          <w:lang w:eastAsia="en-US"/>
        </w:rPr>
      </w:pPr>
    </w:p>
    <w:p w:rsidR="00933CAA" w:rsidRPr="006C2124" w:rsidRDefault="00933CAA" w:rsidP="00933CAA">
      <w:pPr>
        <w:jc w:val="both"/>
        <w:rPr>
          <w:rFonts w:cs="Tahoma"/>
          <w:b/>
          <w:i/>
          <w:szCs w:val="20"/>
        </w:rPr>
      </w:pPr>
      <w:r w:rsidRPr="006C2124">
        <w:rPr>
          <w:rFonts w:cs="Tahoma"/>
          <w:b/>
          <w:i/>
          <w:szCs w:val="20"/>
        </w:rPr>
        <w:t>! Договоры (контракты) несоответствующие указанным условиям, считаются непредставленными.</w:t>
      </w:r>
    </w:p>
    <w:p w:rsidR="00933CAA" w:rsidRPr="006C2124" w:rsidRDefault="00933CAA" w:rsidP="00933CAA">
      <w:pPr>
        <w:shd w:val="clear" w:color="auto" w:fill="FFFFFF"/>
        <w:textAlignment w:val="top"/>
        <w:rPr>
          <w:rFonts w:cs="Tahoma"/>
          <w:color w:val="333333"/>
          <w:szCs w:val="20"/>
        </w:rPr>
      </w:pPr>
    </w:p>
    <w:p w:rsidR="00933CAA" w:rsidRPr="006C2124" w:rsidRDefault="00933CAA" w:rsidP="00933CAA">
      <w:pPr>
        <w:shd w:val="clear" w:color="auto" w:fill="FFFFFF"/>
        <w:jc w:val="both"/>
        <w:textAlignment w:val="top"/>
        <w:rPr>
          <w:rFonts w:cs="Tahoma"/>
          <w:color w:val="333333"/>
          <w:szCs w:val="20"/>
        </w:rPr>
      </w:pPr>
      <w:r w:rsidRPr="006C2124">
        <w:rPr>
          <w:rFonts w:cs="Tahoma"/>
          <w:color w:val="333333"/>
          <w:szCs w:val="20"/>
        </w:rPr>
        <w:t>Представленные участником закупки контракты/договоры, исполнение которых не подтверждено документально, не учитываются при оценке.</w:t>
      </w:r>
    </w:p>
    <w:p w:rsidR="00933CAA" w:rsidRPr="006C2124" w:rsidRDefault="00933CAA" w:rsidP="00933CAA">
      <w:pPr>
        <w:shd w:val="clear" w:color="auto" w:fill="FFFFFF"/>
        <w:jc w:val="both"/>
        <w:textAlignment w:val="top"/>
        <w:rPr>
          <w:rFonts w:cs="Tahoma"/>
          <w:color w:val="333333"/>
          <w:szCs w:val="20"/>
        </w:rPr>
      </w:pPr>
      <w:r w:rsidRPr="006C2124">
        <w:rPr>
          <w:rFonts w:cs="Tahoma"/>
          <w:color w:val="333333"/>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rsidR="00933CAA" w:rsidRPr="006C2124" w:rsidRDefault="00933CAA" w:rsidP="00933CAA">
      <w:pPr>
        <w:ind w:firstLine="567"/>
        <w:jc w:val="both"/>
        <w:rPr>
          <w:rFonts w:cs="Tahoma"/>
          <w:szCs w:val="20"/>
        </w:rPr>
      </w:pPr>
      <w:r w:rsidRPr="006C2124">
        <w:rPr>
          <w:rFonts w:cs="Tahoma"/>
          <w:szCs w:val="20"/>
        </w:rPr>
        <w:t>Балльная оценка каждой заявки по критерию определяется по следующей формуле:</w:t>
      </w:r>
    </w:p>
    <w:p w:rsidR="00933CAA" w:rsidRPr="006C2124" w:rsidRDefault="00933CAA" w:rsidP="00933CAA">
      <w:pPr>
        <w:rPr>
          <w:rFonts w:cs="Tahoma"/>
          <w:szCs w:val="20"/>
        </w:rPr>
      </w:pPr>
    </w:p>
    <w:p w:rsidR="00933CAA" w:rsidRPr="006C2124" w:rsidRDefault="00257536" w:rsidP="00933CAA">
      <w:pPr>
        <w:rPr>
          <w:rFonts w:cs="Tahoma"/>
          <w:szCs w:val="20"/>
        </w:rPr>
      </w:pPr>
      <m:oMathPara>
        <m:oMathParaPr>
          <m:jc m:val="left"/>
        </m:oMathParaP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r>
            <m:rPr>
              <m:sty m:val="p"/>
            </m:rPr>
            <w:rPr>
              <w:rFonts w:ascii="Cambria Math" w:hAnsi="Cambria Math" w:cs="Tahoma"/>
              <w:szCs w:val="20"/>
            </w:rPr>
            <m:t>=</m:t>
          </m:r>
          <m:f>
            <m:fPr>
              <m:ctrlPr>
                <w:rPr>
                  <w:rFonts w:ascii="Cambria Math" w:hAnsi="Cambria Math" w:cs="Tahoma"/>
                  <w:szCs w:val="20"/>
                </w:rPr>
              </m:ctrlPr>
            </m:fPr>
            <m:num>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i</m:t>
                  </m:r>
                </m:sub>
              </m:sSub>
            </m:num>
            <m:den>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max</m:t>
                  </m:r>
                </m:sub>
              </m:sSub>
            </m:den>
          </m:f>
          <m:r>
            <m:rPr>
              <m:sty m:val="p"/>
            </m:rPr>
            <w:rPr>
              <w:rFonts w:ascii="Cambria Math" w:hAnsi="Cambria Math" w:cs="Tahoma"/>
              <w:szCs w:val="20"/>
            </w:rPr>
            <m:t xml:space="preserve"> х 4</m:t>
          </m:r>
        </m:oMath>
      </m:oMathPara>
    </w:p>
    <w:p w:rsidR="00933CAA" w:rsidRPr="006C2124" w:rsidRDefault="00933CAA" w:rsidP="00933CAA">
      <w:pPr>
        <w:rPr>
          <w:rFonts w:cs="Tahoma"/>
          <w:szCs w:val="20"/>
        </w:rPr>
      </w:pPr>
    </w:p>
    <w:p w:rsidR="00933CAA" w:rsidRPr="006C2124" w:rsidRDefault="00257536" w:rsidP="00933CAA">
      <w:pPr>
        <w:rPr>
          <w:rFonts w:cs="Tahoma"/>
          <w:szCs w:val="20"/>
        </w:rPr>
      </w:pP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oMath>
      <w:r w:rsidR="00933CAA" w:rsidRPr="006C2124">
        <w:rPr>
          <w:rFonts w:cs="Tahoma"/>
          <w:szCs w:val="20"/>
        </w:rPr>
        <w:t xml:space="preserve"> – баллы, присуждаемые i-му участнику;</w:t>
      </w:r>
    </w:p>
    <w:p w:rsidR="00933CAA" w:rsidRPr="006C2124" w:rsidRDefault="00933CAA" w:rsidP="00933CAA">
      <w:pPr>
        <w:jc w:val="both"/>
        <w:rPr>
          <w:rFonts w:cs="Tahoma"/>
          <w:color w:val="333333"/>
          <w:szCs w:val="20"/>
          <w:shd w:val="clear" w:color="auto" w:fill="FFFFFF"/>
        </w:rPr>
      </w:pPr>
    </w:p>
    <w:p w:rsidR="00933CAA" w:rsidRPr="006C2124" w:rsidRDefault="00257536" w:rsidP="00933CAA">
      <w:pPr>
        <w:rPr>
          <w:rFonts w:cs="Tahoma"/>
          <w:szCs w:val="20"/>
        </w:rPr>
      </w:pPr>
      <m:oMath>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max</m:t>
            </m:r>
          </m:sub>
        </m:sSub>
      </m:oMath>
      <w:r w:rsidR="00933CAA" w:rsidRPr="006C2124">
        <w:rPr>
          <w:rFonts w:cs="Tahoma"/>
          <w:szCs w:val="20"/>
        </w:rPr>
        <w:t xml:space="preserve"> – максимальное количество    исполненных договоров (контрактов) из предложений, сделанных участниками закупки по критерию оценки;</w:t>
      </w:r>
    </w:p>
    <w:p w:rsidR="00933CAA" w:rsidRPr="006C2124" w:rsidRDefault="00257536" w:rsidP="00933CAA">
      <w:pPr>
        <w:rPr>
          <w:rFonts w:cs="Tahoma"/>
          <w:szCs w:val="20"/>
        </w:rPr>
      </w:pPr>
      <m:oMath>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i</m:t>
            </m:r>
          </m:sub>
        </m:sSub>
      </m:oMath>
      <w:r w:rsidR="00933CAA" w:rsidRPr="006C2124">
        <w:rPr>
          <w:rFonts w:cs="Tahoma"/>
          <w:szCs w:val="20"/>
        </w:rPr>
        <w:t xml:space="preserve">     – количество    исполненных договоров (контрактов) участника закупки, заявка (предложение) которого оценивается;</w:t>
      </w:r>
    </w:p>
    <w:p w:rsidR="00933CAA" w:rsidRPr="006C2124" w:rsidRDefault="00933CAA" w:rsidP="00933CAA">
      <w:pPr>
        <w:jc w:val="both"/>
        <w:rPr>
          <w:rFonts w:cs="Tahoma"/>
          <w:szCs w:val="20"/>
        </w:rPr>
      </w:pPr>
      <w:r w:rsidRPr="006C2124">
        <w:rPr>
          <w:rFonts w:cs="Tahoma"/>
          <w:szCs w:val="20"/>
        </w:rPr>
        <w:t>i – участник закупки</w:t>
      </w:r>
    </w:p>
    <w:p w:rsidR="00933CAA" w:rsidRPr="006C2124" w:rsidRDefault="00933CAA" w:rsidP="00933CAA">
      <w:pPr>
        <w:jc w:val="both"/>
        <w:rPr>
          <w:rFonts w:cs="Tahoma"/>
          <w:szCs w:val="20"/>
        </w:rPr>
      </w:pPr>
    </w:p>
    <w:p w:rsidR="001C3C09" w:rsidRPr="001C3C09" w:rsidRDefault="00933CAA" w:rsidP="00933CAA">
      <w:pPr>
        <w:ind w:firstLine="708"/>
        <w:rPr>
          <w:rFonts w:cs="Tahoma"/>
          <w:szCs w:val="20"/>
        </w:rPr>
      </w:pPr>
      <w:r w:rsidRPr="006C2124">
        <w:rPr>
          <w:rFonts w:cs="Tahoma"/>
          <w:szCs w:val="20"/>
        </w:rPr>
        <w:t>Значения баллов, полученные по данной формуле, округляются до четырех знаков после запятой.</w:t>
      </w:r>
    </w:p>
    <w:p w:rsidR="001C3C09" w:rsidRPr="006C2124" w:rsidRDefault="001C3C09" w:rsidP="001C3C09">
      <w:pPr>
        <w:pageBreakBefore/>
        <w:jc w:val="both"/>
        <w:rPr>
          <w:rFonts w:eastAsia="Calibri" w:cs="Tahoma"/>
          <w:b/>
          <w:bCs/>
          <w:szCs w:val="20"/>
          <w:lang w:eastAsia="en-US"/>
        </w:rPr>
      </w:pPr>
      <w:r w:rsidRPr="006C2124">
        <w:rPr>
          <w:rFonts w:eastAsia="Calibri" w:cs="Tahoma"/>
          <w:b/>
          <w:bCs/>
          <w:szCs w:val="20"/>
          <w:lang w:eastAsia="en-US"/>
        </w:rPr>
        <w:lastRenderedPageBreak/>
        <w:t>Методика расчета интегральной оценки общей предпочтительности заявки.</w:t>
      </w:r>
    </w:p>
    <w:p w:rsidR="001C3C09" w:rsidRPr="006C2124" w:rsidRDefault="001C3C09" w:rsidP="001C3C09">
      <w:pPr>
        <w:ind w:firstLine="709"/>
        <w:jc w:val="both"/>
        <w:rPr>
          <w:rFonts w:cs="Tahoma"/>
          <w:bCs/>
          <w:szCs w:val="20"/>
          <w:lang w:eastAsia="ar-SA"/>
        </w:rPr>
      </w:pPr>
      <w:r w:rsidRPr="006C2124">
        <w:rPr>
          <w:rFonts w:cs="Tahoma"/>
          <w:bCs/>
          <w:szCs w:val="20"/>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1C3C09" w:rsidRPr="006C2124" w:rsidRDefault="001C3C09" w:rsidP="001C3C09">
      <w:pPr>
        <w:ind w:firstLine="709"/>
        <w:jc w:val="both"/>
        <w:rPr>
          <w:rFonts w:eastAsia="Calibri" w:cs="Tahoma"/>
          <w:szCs w:val="20"/>
          <w:lang w:eastAsia="en-US"/>
        </w:rPr>
      </w:pPr>
      <w:r w:rsidRPr="006C2124">
        <w:rPr>
          <w:rFonts w:eastAsia="Calibri"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rsidR="001C3C09" w:rsidRPr="006C2124" w:rsidRDefault="001C3C09" w:rsidP="001C3C09">
      <w:pPr>
        <w:ind w:firstLine="709"/>
        <w:jc w:val="both"/>
        <w:rPr>
          <w:rFonts w:cs="Tahoma"/>
          <w:bCs/>
          <w:szCs w:val="20"/>
          <w:lang w:eastAsia="ar-SA"/>
        </w:rPr>
      </w:pPr>
      <w:r w:rsidRPr="006C2124">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C2124">
        <w:rPr>
          <w:rFonts w:cs="Tahoma"/>
          <w:bCs/>
          <w:szCs w:val="20"/>
          <w:lang w:eastAsia="ar-SA"/>
        </w:rPr>
        <w:t>:</w:t>
      </w:r>
    </w:p>
    <w:p w:rsidR="001C3C09" w:rsidRPr="006C2124" w:rsidRDefault="001C3C09" w:rsidP="001C3C09">
      <w:pPr>
        <w:ind w:firstLine="709"/>
        <w:jc w:val="both"/>
        <w:rPr>
          <w:rFonts w:cs="Tahoma"/>
          <w:szCs w:val="20"/>
        </w:rPr>
      </w:pPr>
    </w:p>
    <w:p w:rsidR="001C3C09" w:rsidRPr="006C2124" w:rsidRDefault="001C3C09" w:rsidP="001C3C09">
      <w:pPr>
        <w:ind w:firstLine="709"/>
        <w:jc w:val="both"/>
        <w:rPr>
          <w:rFonts w:cs="Tahoma"/>
          <w:szCs w:val="20"/>
          <w:lang w:val="en-US"/>
        </w:rPr>
      </w:pPr>
      <w:proofErr w:type="spellStart"/>
      <w:proofErr w:type="gramStart"/>
      <w:r w:rsidRPr="006C2124">
        <w:rPr>
          <w:rFonts w:cs="Tahoma"/>
          <w:b/>
          <w:bCs/>
          <w:szCs w:val="20"/>
          <w:lang w:val="en-US"/>
        </w:rPr>
        <w:t>R</w:t>
      </w:r>
      <w:r w:rsidRPr="006C2124">
        <w:rPr>
          <w:rFonts w:cs="Tahoma"/>
          <w:b/>
          <w:bCs/>
          <w:szCs w:val="20"/>
          <w:vertAlign w:val="subscript"/>
          <w:lang w:val="en-US"/>
        </w:rPr>
        <w:t>i</w:t>
      </w:r>
      <w:proofErr w:type="spellEnd"/>
      <w:proofErr w:type="gramEnd"/>
      <w:r w:rsidRPr="006C2124">
        <w:rPr>
          <w:rFonts w:cs="Tahoma"/>
          <w:b/>
          <w:bCs/>
          <w:szCs w:val="20"/>
          <w:lang w:val="en-US"/>
        </w:rPr>
        <w:t xml:space="preserve"> </w:t>
      </w:r>
      <w:r w:rsidRPr="006C2124">
        <w:rPr>
          <w:rFonts w:cs="Tahoma"/>
          <w:szCs w:val="20"/>
          <w:lang w:val="en-US"/>
        </w:rPr>
        <w:t xml:space="preserve">= </w:t>
      </w:r>
      <m:oMath>
        <m:sSub>
          <m:sSubPr>
            <m:ctrlPr>
              <w:rPr>
                <w:rFonts w:ascii="Cambria Math" w:hAnsi="Cambria Math" w:cs="Tahoma"/>
                <w:i/>
                <w:szCs w:val="20"/>
                <w:lang w:val="en-US"/>
              </w:rPr>
            </m:ctrlPr>
          </m:sSubPr>
          <m:e>
            <m:r>
              <w:rPr>
                <w:rFonts w:ascii="Cambria Math" w:hAnsi="Cambria Math" w:cs="Tahoma"/>
                <w:szCs w:val="20"/>
                <w:lang w:val="en-US"/>
              </w:rPr>
              <m:t>Ra</m:t>
            </m:r>
          </m:e>
          <m:sub>
            <m:r>
              <w:rPr>
                <w:rFonts w:ascii="Cambria Math" w:hAnsi="Cambria Math" w:cs="Tahoma"/>
                <w:szCs w:val="20"/>
                <w:lang w:val="en-US"/>
              </w:rPr>
              <m:t>i</m:t>
            </m:r>
          </m:sub>
        </m:sSub>
      </m:oMath>
      <w:r w:rsidRPr="006C2124">
        <w:rPr>
          <w:rFonts w:cs="Tahoma"/>
          <w:szCs w:val="20"/>
          <w:vertAlign w:val="subscript"/>
          <w:lang w:val="en-US"/>
        </w:rPr>
        <w:t>*</w:t>
      </w:r>
      <w:r w:rsidRPr="006C2124">
        <w:rPr>
          <w:rFonts w:cs="Tahoma"/>
          <w:szCs w:val="20"/>
          <w:lang w:val="en-US"/>
        </w:rPr>
        <w:t xml:space="preserve"> V1 + </w:t>
      </w:r>
      <w:proofErr w:type="spellStart"/>
      <w:r w:rsidRPr="006C2124">
        <w:rPr>
          <w:rFonts w:cs="Tahoma"/>
          <w:szCs w:val="20"/>
          <w:lang w:val="en-US" w:eastAsia="en-US"/>
        </w:rPr>
        <w:t>R</w:t>
      </w:r>
      <w:r w:rsidRPr="006C2124">
        <w:rPr>
          <w:rFonts w:cs="Tahoma"/>
          <w:i/>
          <w:iCs/>
          <w:szCs w:val="20"/>
          <w:vertAlign w:val="subscript"/>
          <w:lang w:val="en-US" w:eastAsia="en-US"/>
        </w:rPr>
        <w:t>oi</w:t>
      </w:r>
      <w:proofErr w:type="spellEnd"/>
      <w:r w:rsidRPr="006C2124">
        <w:rPr>
          <w:rFonts w:cs="Tahoma"/>
          <w:szCs w:val="20"/>
          <w:lang w:val="en-US"/>
        </w:rPr>
        <w:t xml:space="preserve"> * V2</w:t>
      </w:r>
    </w:p>
    <w:p w:rsidR="001C3C09" w:rsidRPr="006C2124" w:rsidRDefault="001C3C09" w:rsidP="001C3C09">
      <w:pPr>
        <w:ind w:firstLine="709"/>
        <w:jc w:val="both"/>
        <w:rPr>
          <w:rFonts w:cs="Tahoma"/>
          <w:szCs w:val="20"/>
        </w:rPr>
      </w:pPr>
      <w:r w:rsidRPr="006C2124">
        <w:rPr>
          <w:rFonts w:cs="Tahoma"/>
          <w:szCs w:val="20"/>
        </w:rPr>
        <w:t>где:</w:t>
      </w:r>
    </w:p>
    <w:p w:rsidR="001C3C09" w:rsidRPr="006C2124" w:rsidRDefault="001C3C09" w:rsidP="001C3C09">
      <w:pPr>
        <w:ind w:firstLine="709"/>
        <w:jc w:val="both"/>
        <w:rPr>
          <w:rFonts w:cs="Tahoma"/>
          <w:szCs w:val="20"/>
        </w:rPr>
      </w:pPr>
      <w:proofErr w:type="spellStart"/>
      <w:r w:rsidRPr="006C2124">
        <w:rPr>
          <w:rFonts w:cs="Tahoma"/>
          <w:b/>
          <w:bCs/>
          <w:szCs w:val="20"/>
        </w:rPr>
        <w:t>Ri</w:t>
      </w:r>
      <w:proofErr w:type="spellEnd"/>
      <w:r w:rsidRPr="006C2124">
        <w:rPr>
          <w:rFonts w:cs="Tahoma"/>
          <w:b/>
          <w:bCs/>
          <w:szCs w:val="20"/>
        </w:rPr>
        <w:t xml:space="preserve">  </w:t>
      </w:r>
      <w:r w:rsidRPr="006C2124">
        <w:rPr>
          <w:rFonts w:cs="Tahoma"/>
          <w:szCs w:val="20"/>
        </w:rPr>
        <w:t>  - общий рейтинг предпочтительности i-й заявки;</w:t>
      </w:r>
    </w:p>
    <w:p w:rsidR="001C3C09" w:rsidRPr="006C2124" w:rsidRDefault="00257536" w:rsidP="001C3C09">
      <w:pPr>
        <w:ind w:firstLine="709"/>
        <w:jc w:val="both"/>
        <w:rPr>
          <w:rFonts w:cs="Tahoma"/>
          <w:szCs w:val="20"/>
        </w:rPr>
      </w:pPr>
      <m:oMath>
        <m:sSub>
          <m:sSubPr>
            <m:ctrlPr>
              <w:rPr>
                <w:rFonts w:ascii="Cambria Math" w:hAnsi="Cambria Math" w:cs="Tahoma"/>
                <w:i/>
                <w:szCs w:val="20"/>
                <w:lang w:val="en-US"/>
              </w:rPr>
            </m:ctrlPr>
          </m:sSubPr>
          <m:e>
            <m:r>
              <w:rPr>
                <w:rFonts w:ascii="Cambria Math" w:hAnsi="Cambria Math" w:cs="Tahoma"/>
                <w:szCs w:val="20"/>
                <w:lang w:val="en-US"/>
              </w:rPr>
              <m:t>Ra</m:t>
            </m:r>
          </m:e>
          <m:sub>
            <m:r>
              <w:rPr>
                <w:rFonts w:ascii="Cambria Math" w:hAnsi="Cambria Math" w:cs="Tahoma"/>
                <w:szCs w:val="20"/>
                <w:lang w:val="en-US"/>
              </w:rPr>
              <m:t>i</m:t>
            </m:r>
          </m:sub>
        </m:sSub>
      </m:oMath>
      <w:r w:rsidR="001C3C09" w:rsidRPr="006C2124">
        <w:rPr>
          <w:rFonts w:cs="Tahoma"/>
          <w:szCs w:val="20"/>
          <w:lang w:val="en-US"/>
        </w:rPr>
        <w:t> </w:t>
      </w:r>
      <w:r w:rsidR="001C3C09" w:rsidRPr="006C2124">
        <w:rPr>
          <w:rFonts w:cs="Tahoma"/>
          <w:szCs w:val="20"/>
        </w:rPr>
        <w:t>- балльная оценка по критерию «</w:t>
      </w:r>
      <w:r w:rsidR="001C3C09" w:rsidRPr="006C2124">
        <w:rPr>
          <w:rFonts w:cs="Tahoma"/>
          <w:szCs w:val="20"/>
          <w:lang w:eastAsia="en-US"/>
        </w:rPr>
        <w:t>Стоимость предложения</w:t>
      </w:r>
      <w:r w:rsidR="001C3C09" w:rsidRPr="006C2124">
        <w:rPr>
          <w:rFonts w:cs="Tahoma"/>
          <w:szCs w:val="20"/>
        </w:rPr>
        <w:t>»;</w:t>
      </w:r>
    </w:p>
    <w:p w:rsidR="001C3C09" w:rsidRPr="006C2124" w:rsidRDefault="001C3C09" w:rsidP="001C3C09">
      <w:pPr>
        <w:ind w:firstLine="709"/>
        <w:jc w:val="both"/>
        <w:rPr>
          <w:rFonts w:cs="Tahoma"/>
          <w:szCs w:val="20"/>
        </w:rPr>
      </w:pPr>
      <w:proofErr w:type="spellStart"/>
      <w:r w:rsidRPr="006C2124">
        <w:rPr>
          <w:rFonts w:cs="Tahoma"/>
          <w:szCs w:val="20"/>
          <w:lang w:val="en-US" w:eastAsia="en-US"/>
        </w:rPr>
        <w:t>R</w:t>
      </w:r>
      <w:r w:rsidRPr="006C2124">
        <w:rPr>
          <w:rFonts w:cs="Tahoma"/>
          <w:i/>
          <w:iCs/>
          <w:szCs w:val="20"/>
          <w:vertAlign w:val="subscript"/>
          <w:lang w:val="en-US" w:eastAsia="en-US"/>
        </w:rPr>
        <w:t>oi</w:t>
      </w:r>
      <w:proofErr w:type="spellEnd"/>
      <w:r w:rsidRPr="006C2124">
        <w:rPr>
          <w:rFonts w:cs="Tahoma"/>
          <w:i/>
          <w:iCs/>
          <w:szCs w:val="20"/>
          <w:vertAlign w:val="subscript"/>
          <w:lang w:eastAsia="en-US"/>
        </w:rPr>
        <w:t xml:space="preserve"> </w:t>
      </w:r>
      <w:r w:rsidRPr="006C2124">
        <w:rPr>
          <w:rFonts w:cs="Tahoma"/>
          <w:szCs w:val="20"/>
        </w:rPr>
        <w:t>- балльная оценка по критерию «Наличие у Участника опыта оказания аналогичных</w:t>
      </w:r>
      <w:r w:rsidRPr="006C2124">
        <w:rPr>
          <w:rFonts w:cs="Tahoma"/>
          <w:szCs w:val="20"/>
          <w:vertAlign w:val="superscript"/>
        </w:rPr>
        <w:footnoteReference w:id="3"/>
      </w:r>
      <w:r w:rsidRPr="006C2124">
        <w:rPr>
          <w:rFonts w:cs="Tahoma"/>
          <w:szCs w:val="20"/>
        </w:rPr>
        <w:t xml:space="preserve"> услуг»;</w:t>
      </w:r>
    </w:p>
    <w:p w:rsidR="001C3C09" w:rsidRPr="006C2124" w:rsidRDefault="001C3C09" w:rsidP="001C3C09">
      <w:pPr>
        <w:ind w:firstLine="709"/>
        <w:jc w:val="both"/>
        <w:rPr>
          <w:rFonts w:cs="Tahoma"/>
          <w:szCs w:val="20"/>
        </w:rPr>
      </w:pPr>
      <w:r w:rsidRPr="006C2124">
        <w:rPr>
          <w:rFonts w:cs="Tahoma"/>
          <w:szCs w:val="20"/>
        </w:rPr>
        <w:t>V1 - весовой коэффициент критерия «</w:t>
      </w:r>
      <w:r w:rsidRPr="006C2124">
        <w:rPr>
          <w:rFonts w:cs="Tahoma"/>
          <w:szCs w:val="20"/>
          <w:lang w:eastAsia="en-US"/>
        </w:rPr>
        <w:t>Стоимость предложения</w:t>
      </w:r>
      <w:r w:rsidRPr="006C2124">
        <w:rPr>
          <w:rFonts w:cs="Tahoma"/>
          <w:szCs w:val="20"/>
        </w:rPr>
        <w:t>»;</w:t>
      </w:r>
    </w:p>
    <w:p w:rsidR="007E1A08" w:rsidRPr="001C3C09" w:rsidRDefault="001C3C09" w:rsidP="001C3C09">
      <w:pPr>
        <w:ind w:firstLine="709"/>
        <w:jc w:val="both"/>
        <w:rPr>
          <w:rFonts w:cs="Tahoma"/>
          <w:szCs w:val="20"/>
        </w:rPr>
      </w:pPr>
      <w:r w:rsidRPr="006C2124">
        <w:rPr>
          <w:rFonts w:cs="Tahoma"/>
          <w:szCs w:val="20"/>
        </w:rPr>
        <w:t>V2 - весовой коэффициент критерия «Наличие у Участника опыта оказания аналогичных</w:t>
      </w:r>
      <w:r w:rsidRPr="006C2124">
        <w:rPr>
          <w:rFonts w:cs="Tahoma"/>
          <w:szCs w:val="20"/>
          <w:vertAlign w:val="superscript"/>
        </w:rPr>
        <w:footnoteReference w:id="4"/>
      </w:r>
      <w:r>
        <w:rPr>
          <w:rFonts w:cs="Tahoma"/>
          <w:szCs w:val="20"/>
        </w:rPr>
        <w:t xml:space="preserve"> </w:t>
      </w:r>
      <w:r w:rsidRPr="006C2124">
        <w:rPr>
          <w:rFonts w:cs="Tahoma"/>
          <w:szCs w:val="20"/>
        </w:rPr>
        <w:t>услуг»</w:t>
      </w:r>
      <w:r>
        <w:rPr>
          <w:rFonts w:cs="Tahoma"/>
          <w:szCs w:val="20"/>
        </w:rPr>
        <w:t>.</w:t>
      </w:r>
    </w:p>
    <w:sectPr w:rsidR="007E1A08" w:rsidRPr="001C3C09" w:rsidSect="005937B5">
      <w:footerReference w:type="default" r:id="rId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536" w:rsidRDefault="00257536" w:rsidP="005937B5">
      <w:r>
        <w:separator/>
      </w:r>
    </w:p>
  </w:endnote>
  <w:endnote w:type="continuationSeparator" w:id="0">
    <w:p w:rsidR="00257536" w:rsidRDefault="00257536" w:rsidP="0059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5" w:rsidRDefault="005937B5" w:rsidP="005937B5">
    <w:pPr>
      <w:pStyle w:val="af0"/>
    </w:pPr>
  </w:p>
  <w:p w:rsidR="001C3C09" w:rsidRDefault="001C3C0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536" w:rsidRDefault="00257536" w:rsidP="005937B5">
      <w:r>
        <w:separator/>
      </w:r>
    </w:p>
  </w:footnote>
  <w:footnote w:type="continuationSeparator" w:id="0">
    <w:p w:rsidR="00257536" w:rsidRDefault="00257536" w:rsidP="005937B5">
      <w:r>
        <w:continuationSeparator/>
      </w:r>
    </w:p>
  </w:footnote>
  <w:footnote w:id="1">
    <w:p w:rsidR="001C3C09" w:rsidRPr="00796406" w:rsidRDefault="001C3C09" w:rsidP="001C3C09">
      <w:pPr>
        <w:pStyle w:val="a7"/>
        <w:jc w:val="both"/>
      </w:pPr>
      <w:r>
        <w:rPr>
          <w:rStyle w:val="a9"/>
        </w:rPr>
        <w:footnoteRef/>
      </w:r>
      <w:r>
        <w:t xml:space="preserve"> </w:t>
      </w:r>
      <w:r w:rsidRPr="001C3C09">
        <w:rPr>
          <w:rFonts w:cs="Tahoma"/>
          <w:i/>
        </w:rPr>
        <w:t>Под аналогичными услугами понимается опыт реализации проектов модификации нетиповых конфигураций на платформе 1С (перечень типовых конфигураций на платформе 1С указан в приложении 3.1 к документации о закупке)</w:t>
      </w:r>
    </w:p>
  </w:footnote>
  <w:footnote w:id="2">
    <w:p w:rsidR="00933CAA" w:rsidRPr="007E077E" w:rsidRDefault="00933CAA" w:rsidP="00933CAA">
      <w:pPr>
        <w:pStyle w:val="a7"/>
        <w:jc w:val="both"/>
      </w:pPr>
      <w:r>
        <w:rPr>
          <w:rStyle w:val="a9"/>
        </w:rPr>
        <w:footnoteRef/>
      </w:r>
      <w:r>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r>
        <w:rPr>
          <w:rFonts w:cs="Tahoma"/>
          <w:i/>
        </w:rPr>
        <w:t>нетиповых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(перечень 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указан в приложении 3.1 </w:t>
      </w:r>
      <w:r w:rsidRPr="007E1A08">
        <w:rPr>
          <w:rFonts w:cs="Tahoma"/>
          <w:i/>
        </w:rPr>
        <w:t xml:space="preserve">к </w:t>
      </w:r>
      <w:r>
        <w:rPr>
          <w:rFonts w:cs="Tahoma"/>
          <w:i/>
        </w:rPr>
        <w:t>документации о закупке)</w:t>
      </w:r>
    </w:p>
  </w:footnote>
  <w:footnote w:id="3">
    <w:p w:rsidR="001C3C09" w:rsidRPr="007F1CAC" w:rsidRDefault="001C3C09" w:rsidP="001C3C09">
      <w:pPr>
        <w:pStyle w:val="a7"/>
      </w:pPr>
      <w:r>
        <w:rPr>
          <w:rStyle w:val="a9"/>
        </w:rPr>
        <w:footnoteRef/>
      </w:r>
      <w:r>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r>
        <w:rPr>
          <w:rFonts w:cs="Tahoma"/>
          <w:i/>
        </w:rPr>
        <w:t>нетиповых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(перечень 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указан в приложении 3.1 </w:t>
      </w:r>
      <w:r w:rsidRPr="007E1A08">
        <w:rPr>
          <w:rFonts w:cs="Tahoma"/>
          <w:i/>
        </w:rPr>
        <w:t xml:space="preserve">к </w:t>
      </w:r>
      <w:r>
        <w:rPr>
          <w:rFonts w:cs="Tahoma"/>
          <w:i/>
        </w:rPr>
        <w:t>документации о закупке)</w:t>
      </w:r>
    </w:p>
  </w:footnote>
  <w:footnote w:id="4">
    <w:p w:rsidR="001C3C09" w:rsidRPr="007E1A08" w:rsidRDefault="001C3C09" w:rsidP="001C3C09">
      <w:pPr>
        <w:pStyle w:val="a7"/>
        <w:rPr>
          <w:rFonts w:cs="Tahoma"/>
          <w:i/>
        </w:rPr>
      </w:pPr>
      <w:r w:rsidRPr="007F1CAC">
        <w:rPr>
          <w:rStyle w:val="a9"/>
        </w:rPr>
        <w:footnoteRef/>
      </w:r>
      <w:r w:rsidRPr="007F1CAC">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r>
        <w:rPr>
          <w:rFonts w:cs="Tahoma"/>
          <w:i/>
        </w:rPr>
        <w:t>нетиповых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(перечень 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указан в приложении 3.1 </w:t>
      </w:r>
      <w:r w:rsidRPr="007E1A08">
        <w:rPr>
          <w:rFonts w:cs="Tahoma"/>
          <w:i/>
        </w:rPr>
        <w:t xml:space="preserve">к </w:t>
      </w:r>
      <w:r>
        <w:rPr>
          <w:rFonts w:cs="Tahoma"/>
          <w:i/>
        </w:rPr>
        <w:t>документации о закупке)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7B5"/>
    <w:rsid w:val="001361F5"/>
    <w:rsid w:val="001469B4"/>
    <w:rsid w:val="001C3C09"/>
    <w:rsid w:val="002438EC"/>
    <w:rsid w:val="00253835"/>
    <w:rsid w:val="00257536"/>
    <w:rsid w:val="00260340"/>
    <w:rsid w:val="00267920"/>
    <w:rsid w:val="002C025F"/>
    <w:rsid w:val="002D5C9C"/>
    <w:rsid w:val="002F14B5"/>
    <w:rsid w:val="00363DFB"/>
    <w:rsid w:val="00367752"/>
    <w:rsid w:val="0041206E"/>
    <w:rsid w:val="00423BC8"/>
    <w:rsid w:val="00436F8B"/>
    <w:rsid w:val="00456B57"/>
    <w:rsid w:val="004715C2"/>
    <w:rsid w:val="004957CE"/>
    <w:rsid w:val="004C4BA9"/>
    <w:rsid w:val="004E7CB1"/>
    <w:rsid w:val="00543DD0"/>
    <w:rsid w:val="00574211"/>
    <w:rsid w:val="005937B5"/>
    <w:rsid w:val="005A0F3C"/>
    <w:rsid w:val="006708BB"/>
    <w:rsid w:val="0067197A"/>
    <w:rsid w:val="00697089"/>
    <w:rsid w:val="006A6B7C"/>
    <w:rsid w:val="006A6F94"/>
    <w:rsid w:val="00716A5A"/>
    <w:rsid w:val="007E1A08"/>
    <w:rsid w:val="007F4D18"/>
    <w:rsid w:val="00843159"/>
    <w:rsid w:val="008E020B"/>
    <w:rsid w:val="009235D8"/>
    <w:rsid w:val="00933CAA"/>
    <w:rsid w:val="009725D5"/>
    <w:rsid w:val="00A34448"/>
    <w:rsid w:val="00A71CEB"/>
    <w:rsid w:val="00AC617D"/>
    <w:rsid w:val="00B30077"/>
    <w:rsid w:val="00BA13F1"/>
    <w:rsid w:val="00BD2E2F"/>
    <w:rsid w:val="00BE50D9"/>
    <w:rsid w:val="00CB08E2"/>
    <w:rsid w:val="00D17A94"/>
    <w:rsid w:val="00DE5D14"/>
    <w:rsid w:val="00E22051"/>
    <w:rsid w:val="00EF123F"/>
    <w:rsid w:val="00F22497"/>
    <w:rsid w:val="00FA4E7C"/>
    <w:rsid w:val="00FB17DB"/>
    <w:rsid w:val="00FB229C"/>
    <w:rsid w:val="00FE4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D918C"/>
  <w15:chartTrackingRefBased/>
  <w15:docId w15:val="{E8D52D20-420F-4448-84F7-F1AE6739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7B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5937B5"/>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5937B5"/>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5937B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5937B5"/>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5937B5"/>
    <w:pPr>
      <w:spacing w:after="200"/>
      <w:ind w:left="720" w:firstLine="360"/>
      <w:contextualSpacing/>
      <w:jc w:val="both"/>
    </w:pPr>
    <w:rPr>
      <w:lang w:eastAsia="en-US"/>
    </w:rPr>
  </w:style>
  <w:style w:type="character" w:styleId="a4">
    <w:name w:val="annotation reference"/>
    <w:basedOn w:val="a0"/>
    <w:uiPriority w:val="99"/>
    <w:semiHidden/>
    <w:unhideWhenUsed/>
    <w:rsid w:val="005937B5"/>
    <w:rPr>
      <w:sz w:val="16"/>
      <w:szCs w:val="16"/>
    </w:rPr>
  </w:style>
  <w:style w:type="paragraph" w:styleId="a5">
    <w:name w:val="annotation text"/>
    <w:basedOn w:val="a"/>
    <w:link w:val="a6"/>
    <w:uiPriority w:val="99"/>
    <w:semiHidden/>
    <w:unhideWhenUsed/>
    <w:rsid w:val="005937B5"/>
    <w:rPr>
      <w:szCs w:val="20"/>
    </w:rPr>
  </w:style>
  <w:style w:type="character" w:customStyle="1" w:styleId="a6">
    <w:name w:val="Текст примечания Знак"/>
    <w:basedOn w:val="a0"/>
    <w:link w:val="a5"/>
    <w:uiPriority w:val="99"/>
    <w:semiHidden/>
    <w:rsid w:val="005937B5"/>
    <w:rPr>
      <w:rFonts w:ascii="Tahoma" w:eastAsia="Times New Roman" w:hAnsi="Tahoma" w:cs="Times New Roman"/>
      <w:sz w:val="20"/>
      <w:szCs w:val="20"/>
      <w:lang w:eastAsia="ru-RU"/>
    </w:rPr>
  </w:style>
  <w:style w:type="paragraph" w:styleId="a7">
    <w:name w:val="footnote text"/>
    <w:basedOn w:val="a"/>
    <w:link w:val="a8"/>
    <w:rsid w:val="005937B5"/>
    <w:rPr>
      <w:szCs w:val="20"/>
    </w:rPr>
  </w:style>
  <w:style w:type="character" w:customStyle="1" w:styleId="a8">
    <w:name w:val="Текст сноски Знак"/>
    <w:basedOn w:val="a0"/>
    <w:link w:val="a7"/>
    <w:rsid w:val="005937B5"/>
    <w:rPr>
      <w:rFonts w:ascii="Tahoma" w:eastAsia="Times New Roman" w:hAnsi="Tahoma" w:cs="Times New Roman"/>
      <w:sz w:val="20"/>
      <w:szCs w:val="20"/>
      <w:lang w:eastAsia="ru-RU"/>
    </w:rPr>
  </w:style>
  <w:style w:type="character" w:styleId="a9">
    <w:name w:val="footnote reference"/>
    <w:uiPriority w:val="99"/>
    <w:rsid w:val="005937B5"/>
    <w:rPr>
      <w:vertAlign w:val="superscript"/>
    </w:rPr>
  </w:style>
  <w:style w:type="paragraph" w:customStyle="1" w:styleId="aa">
    <w:name w:val="Пункт"/>
    <w:basedOn w:val="a"/>
    <w:link w:val="11"/>
    <w:rsid w:val="005937B5"/>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5937B5"/>
    <w:pPr>
      <w:tabs>
        <w:tab w:val="clear" w:pos="2269"/>
        <w:tab w:val="num" w:pos="360"/>
      </w:tabs>
      <w:ind w:left="1134"/>
    </w:pPr>
  </w:style>
  <w:style w:type="paragraph" w:customStyle="1" w:styleId="ac">
    <w:name w:val="Подподпункт"/>
    <w:basedOn w:val="ab"/>
    <w:rsid w:val="005937B5"/>
    <w:pPr>
      <w:ind w:left="1701" w:hanging="567"/>
    </w:pPr>
  </w:style>
  <w:style w:type="character" w:customStyle="1" w:styleId="11">
    <w:name w:val="Пункт Знак1"/>
    <w:link w:val="aa"/>
    <w:rsid w:val="005937B5"/>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5937B5"/>
    <w:rPr>
      <w:color w:val="808080"/>
    </w:rPr>
  </w:style>
  <w:style w:type="paragraph" w:styleId="ae">
    <w:name w:val="header"/>
    <w:basedOn w:val="a"/>
    <w:link w:val="af"/>
    <w:uiPriority w:val="99"/>
    <w:unhideWhenUsed/>
    <w:rsid w:val="005937B5"/>
    <w:pPr>
      <w:tabs>
        <w:tab w:val="center" w:pos="4677"/>
        <w:tab w:val="right" w:pos="9355"/>
      </w:tabs>
    </w:pPr>
  </w:style>
  <w:style w:type="character" w:customStyle="1" w:styleId="af">
    <w:name w:val="Верхний колонтитул Знак"/>
    <w:basedOn w:val="a0"/>
    <w:link w:val="ae"/>
    <w:uiPriority w:val="99"/>
    <w:rsid w:val="005937B5"/>
    <w:rPr>
      <w:rFonts w:ascii="Tahoma" w:eastAsia="Times New Roman" w:hAnsi="Tahoma" w:cs="Times New Roman"/>
      <w:sz w:val="20"/>
      <w:szCs w:val="24"/>
      <w:lang w:eastAsia="ru-RU"/>
    </w:rPr>
  </w:style>
  <w:style w:type="paragraph" w:styleId="af0">
    <w:name w:val="footer"/>
    <w:basedOn w:val="a"/>
    <w:link w:val="af1"/>
    <w:uiPriority w:val="99"/>
    <w:unhideWhenUsed/>
    <w:rsid w:val="005937B5"/>
    <w:pPr>
      <w:tabs>
        <w:tab w:val="center" w:pos="4677"/>
        <w:tab w:val="right" w:pos="9355"/>
      </w:tabs>
    </w:pPr>
  </w:style>
  <w:style w:type="character" w:customStyle="1" w:styleId="af1">
    <w:name w:val="Нижний колонтитул Знак"/>
    <w:basedOn w:val="a0"/>
    <w:link w:val="af0"/>
    <w:uiPriority w:val="99"/>
    <w:rsid w:val="005937B5"/>
    <w:rPr>
      <w:rFonts w:ascii="Tahoma" w:eastAsia="Times New Roman" w:hAnsi="Tahoma" w:cs="Times New Roman"/>
      <w:sz w:val="20"/>
      <w:szCs w:val="24"/>
      <w:lang w:eastAsia="ru-RU"/>
    </w:rPr>
  </w:style>
  <w:style w:type="paragraph" w:styleId="af2">
    <w:name w:val="Balloon Text"/>
    <w:basedOn w:val="a"/>
    <w:link w:val="af3"/>
    <w:uiPriority w:val="99"/>
    <w:semiHidden/>
    <w:unhideWhenUsed/>
    <w:rsid w:val="00FB229C"/>
    <w:rPr>
      <w:rFonts w:ascii="Segoe UI" w:hAnsi="Segoe UI" w:cs="Segoe UI"/>
      <w:sz w:val="18"/>
      <w:szCs w:val="18"/>
    </w:rPr>
  </w:style>
  <w:style w:type="character" w:customStyle="1" w:styleId="af3">
    <w:name w:val="Текст выноски Знак"/>
    <w:basedOn w:val="a0"/>
    <w:link w:val="af2"/>
    <w:uiPriority w:val="99"/>
    <w:semiHidden/>
    <w:rsid w:val="00FB229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1600">
      <w:bodyDiv w:val="1"/>
      <w:marLeft w:val="0"/>
      <w:marRight w:val="0"/>
      <w:marTop w:val="0"/>
      <w:marBottom w:val="0"/>
      <w:divBdr>
        <w:top w:val="none" w:sz="0" w:space="0" w:color="auto"/>
        <w:left w:val="none" w:sz="0" w:space="0" w:color="auto"/>
        <w:bottom w:val="none" w:sz="0" w:space="0" w:color="auto"/>
        <w:right w:val="none" w:sz="0" w:space="0" w:color="auto"/>
      </w:divBdr>
    </w:div>
    <w:div w:id="72168111">
      <w:bodyDiv w:val="1"/>
      <w:marLeft w:val="0"/>
      <w:marRight w:val="0"/>
      <w:marTop w:val="0"/>
      <w:marBottom w:val="0"/>
      <w:divBdr>
        <w:top w:val="none" w:sz="0" w:space="0" w:color="auto"/>
        <w:left w:val="none" w:sz="0" w:space="0" w:color="auto"/>
        <w:bottom w:val="none" w:sz="0" w:space="0" w:color="auto"/>
        <w:right w:val="none" w:sz="0" w:space="0" w:color="auto"/>
      </w:divBdr>
    </w:div>
    <w:div w:id="94055398">
      <w:bodyDiv w:val="1"/>
      <w:marLeft w:val="0"/>
      <w:marRight w:val="0"/>
      <w:marTop w:val="0"/>
      <w:marBottom w:val="0"/>
      <w:divBdr>
        <w:top w:val="none" w:sz="0" w:space="0" w:color="auto"/>
        <w:left w:val="none" w:sz="0" w:space="0" w:color="auto"/>
        <w:bottom w:val="none" w:sz="0" w:space="0" w:color="auto"/>
        <w:right w:val="none" w:sz="0" w:space="0" w:color="auto"/>
      </w:divBdr>
    </w:div>
    <w:div w:id="143398656">
      <w:bodyDiv w:val="1"/>
      <w:marLeft w:val="0"/>
      <w:marRight w:val="0"/>
      <w:marTop w:val="0"/>
      <w:marBottom w:val="0"/>
      <w:divBdr>
        <w:top w:val="none" w:sz="0" w:space="0" w:color="auto"/>
        <w:left w:val="none" w:sz="0" w:space="0" w:color="auto"/>
        <w:bottom w:val="none" w:sz="0" w:space="0" w:color="auto"/>
        <w:right w:val="none" w:sz="0" w:space="0" w:color="auto"/>
      </w:divBdr>
    </w:div>
    <w:div w:id="210577910">
      <w:bodyDiv w:val="1"/>
      <w:marLeft w:val="0"/>
      <w:marRight w:val="0"/>
      <w:marTop w:val="0"/>
      <w:marBottom w:val="0"/>
      <w:divBdr>
        <w:top w:val="none" w:sz="0" w:space="0" w:color="auto"/>
        <w:left w:val="none" w:sz="0" w:space="0" w:color="auto"/>
        <w:bottom w:val="none" w:sz="0" w:space="0" w:color="auto"/>
        <w:right w:val="none" w:sz="0" w:space="0" w:color="auto"/>
      </w:divBdr>
    </w:div>
    <w:div w:id="212156815">
      <w:bodyDiv w:val="1"/>
      <w:marLeft w:val="0"/>
      <w:marRight w:val="0"/>
      <w:marTop w:val="0"/>
      <w:marBottom w:val="0"/>
      <w:divBdr>
        <w:top w:val="none" w:sz="0" w:space="0" w:color="auto"/>
        <w:left w:val="none" w:sz="0" w:space="0" w:color="auto"/>
        <w:bottom w:val="none" w:sz="0" w:space="0" w:color="auto"/>
        <w:right w:val="none" w:sz="0" w:space="0" w:color="auto"/>
      </w:divBdr>
    </w:div>
    <w:div w:id="234054771">
      <w:bodyDiv w:val="1"/>
      <w:marLeft w:val="0"/>
      <w:marRight w:val="0"/>
      <w:marTop w:val="0"/>
      <w:marBottom w:val="0"/>
      <w:divBdr>
        <w:top w:val="none" w:sz="0" w:space="0" w:color="auto"/>
        <w:left w:val="none" w:sz="0" w:space="0" w:color="auto"/>
        <w:bottom w:val="none" w:sz="0" w:space="0" w:color="auto"/>
        <w:right w:val="none" w:sz="0" w:space="0" w:color="auto"/>
      </w:divBdr>
    </w:div>
    <w:div w:id="270433439">
      <w:bodyDiv w:val="1"/>
      <w:marLeft w:val="0"/>
      <w:marRight w:val="0"/>
      <w:marTop w:val="0"/>
      <w:marBottom w:val="0"/>
      <w:divBdr>
        <w:top w:val="none" w:sz="0" w:space="0" w:color="auto"/>
        <w:left w:val="none" w:sz="0" w:space="0" w:color="auto"/>
        <w:bottom w:val="none" w:sz="0" w:space="0" w:color="auto"/>
        <w:right w:val="none" w:sz="0" w:space="0" w:color="auto"/>
      </w:divBdr>
    </w:div>
    <w:div w:id="279458647">
      <w:bodyDiv w:val="1"/>
      <w:marLeft w:val="0"/>
      <w:marRight w:val="0"/>
      <w:marTop w:val="0"/>
      <w:marBottom w:val="0"/>
      <w:divBdr>
        <w:top w:val="none" w:sz="0" w:space="0" w:color="auto"/>
        <w:left w:val="none" w:sz="0" w:space="0" w:color="auto"/>
        <w:bottom w:val="none" w:sz="0" w:space="0" w:color="auto"/>
        <w:right w:val="none" w:sz="0" w:space="0" w:color="auto"/>
      </w:divBdr>
    </w:div>
    <w:div w:id="294718847">
      <w:bodyDiv w:val="1"/>
      <w:marLeft w:val="0"/>
      <w:marRight w:val="0"/>
      <w:marTop w:val="0"/>
      <w:marBottom w:val="0"/>
      <w:divBdr>
        <w:top w:val="none" w:sz="0" w:space="0" w:color="auto"/>
        <w:left w:val="none" w:sz="0" w:space="0" w:color="auto"/>
        <w:bottom w:val="none" w:sz="0" w:space="0" w:color="auto"/>
        <w:right w:val="none" w:sz="0" w:space="0" w:color="auto"/>
      </w:divBdr>
    </w:div>
    <w:div w:id="336351019">
      <w:bodyDiv w:val="1"/>
      <w:marLeft w:val="0"/>
      <w:marRight w:val="0"/>
      <w:marTop w:val="0"/>
      <w:marBottom w:val="0"/>
      <w:divBdr>
        <w:top w:val="none" w:sz="0" w:space="0" w:color="auto"/>
        <w:left w:val="none" w:sz="0" w:space="0" w:color="auto"/>
        <w:bottom w:val="none" w:sz="0" w:space="0" w:color="auto"/>
        <w:right w:val="none" w:sz="0" w:space="0" w:color="auto"/>
      </w:divBdr>
    </w:div>
    <w:div w:id="377825581">
      <w:bodyDiv w:val="1"/>
      <w:marLeft w:val="0"/>
      <w:marRight w:val="0"/>
      <w:marTop w:val="0"/>
      <w:marBottom w:val="0"/>
      <w:divBdr>
        <w:top w:val="none" w:sz="0" w:space="0" w:color="auto"/>
        <w:left w:val="none" w:sz="0" w:space="0" w:color="auto"/>
        <w:bottom w:val="none" w:sz="0" w:space="0" w:color="auto"/>
        <w:right w:val="none" w:sz="0" w:space="0" w:color="auto"/>
      </w:divBdr>
    </w:div>
    <w:div w:id="511919648">
      <w:bodyDiv w:val="1"/>
      <w:marLeft w:val="0"/>
      <w:marRight w:val="0"/>
      <w:marTop w:val="0"/>
      <w:marBottom w:val="0"/>
      <w:divBdr>
        <w:top w:val="none" w:sz="0" w:space="0" w:color="auto"/>
        <w:left w:val="none" w:sz="0" w:space="0" w:color="auto"/>
        <w:bottom w:val="none" w:sz="0" w:space="0" w:color="auto"/>
        <w:right w:val="none" w:sz="0" w:space="0" w:color="auto"/>
      </w:divBdr>
    </w:div>
    <w:div w:id="573592130">
      <w:bodyDiv w:val="1"/>
      <w:marLeft w:val="0"/>
      <w:marRight w:val="0"/>
      <w:marTop w:val="0"/>
      <w:marBottom w:val="0"/>
      <w:divBdr>
        <w:top w:val="none" w:sz="0" w:space="0" w:color="auto"/>
        <w:left w:val="none" w:sz="0" w:space="0" w:color="auto"/>
        <w:bottom w:val="none" w:sz="0" w:space="0" w:color="auto"/>
        <w:right w:val="none" w:sz="0" w:space="0" w:color="auto"/>
      </w:divBdr>
    </w:div>
    <w:div w:id="627325231">
      <w:bodyDiv w:val="1"/>
      <w:marLeft w:val="0"/>
      <w:marRight w:val="0"/>
      <w:marTop w:val="0"/>
      <w:marBottom w:val="0"/>
      <w:divBdr>
        <w:top w:val="none" w:sz="0" w:space="0" w:color="auto"/>
        <w:left w:val="none" w:sz="0" w:space="0" w:color="auto"/>
        <w:bottom w:val="none" w:sz="0" w:space="0" w:color="auto"/>
        <w:right w:val="none" w:sz="0" w:space="0" w:color="auto"/>
      </w:divBdr>
    </w:div>
    <w:div w:id="787434535">
      <w:bodyDiv w:val="1"/>
      <w:marLeft w:val="0"/>
      <w:marRight w:val="0"/>
      <w:marTop w:val="0"/>
      <w:marBottom w:val="0"/>
      <w:divBdr>
        <w:top w:val="none" w:sz="0" w:space="0" w:color="auto"/>
        <w:left w:val="none" w:sz="0" w:space="0" w:color="auto"/>
        <w:bottom w:val="none" w:sz="0" w:space="0" w:color="auto"/>
        <w:right w:val="none" w:sz="0" w:space="0" w:color="auto"/>
      </w:divBdr>
    </w:div>
    <w:div w:id="827986448">
      <w:bodyDiv w:val="1"/>
      <w:marLeft w:val="0"/>
      <w:marRight w:val="0"/>
      <w:marTop w:val="0"/>
      <w:marBottom w:val="0"/>
      <w:divBdr>
        <w:top w:val="none" w:sz="0" w:space="0" w:color="auto"/>
        <w:left w:val="none" w:sz="0" w:space="0" w:color="auto"/>
        <w:bottom w:val="none" w:sz="0" w:space="0" w:color="auto"/>
        <w:right w:val="none" w:sz="0" w:space="0" w:color="auto"/>
      </w:divBdr>
    </w:div>
    <w:div w:id="875657605">
      <w:bodyDiv w:val="1"/>
      <w:marLeft w:val="0"/>
      <w:marRight w:val="0"/>
      <w:marTop w:val="0"/>
      <w:marBottom w:val="0"/>
      <w:divBdr>
        <w:top w:val="none" w:sz="0" w:space="0" w:color="auto"/>
        <w:left w:val="none" w:sz="0" w:space="0" w:color="auto"/>
        <w:bottom w:val="none" w:sz="0" w:space="0" w:color="auto"/>
        <w:right w:val="none" w:sz="0" w:space="0" w:color="auto"/>
      </w:divBdr>
    </w:div>
    <w:div w:id="942806301">
      <w:bodyDiv w:val="1"/>
      <w:marLeft w:val="0"/>
      <w:marRight w:val="0"/>
      <w:marTop w:val="0"/>
      <w:marBottom w:val="0"/>
      <w:divBdr>
        <w:top w:val="none" w:sz="0" w:space="0" w:color="auto"/>
        <w:left w:val="none" w:sz="0" w:space="0" w:color="auto"/>
        <w:bottom w:val="none" w:sz="0" w:space="0" w:color="auto"/>
        <w:right w:val="none" w:sz="0" w:space="0" w:color="auto"/>
      </w:divBdr>
    </w:div>
    <w:div w:id="976690188">
      <w:bodyDiv w:val="1"/>
      <w:marLeft w:val="0"/>
      <w:marRight w:val="0"/>
      <w:marTop w:val="0"/>
      <w:marBottom w:val="0"/>
      <w:divBdr>
        <w:top w:val="none" w:sz="0" w:space="0" w:color="auto"/>
        <w:left w:val="none" w:sz="0" w:space="0" w:color="auto"/>
        <w:bottom w:val="none" w:sz="0" w:space="0" w:color="auto"/>
        <w:right w:val="none" w:sz="0" w:space="0" w:color="auto"/>
      </w:divBdr>
    </w:div>
    <w:div w:id="1010838704">
      <w:bodyDiv w:val="1"/>
      <w:marLeft w:val="0"/>
      <w:marRight w:val="0"/>
      <w:marTop w:val="0"/>
      <w:marBottom w:val="0"/>
      <w:divBdr>
        <w:top w:val="none" w:sz="0" w:space="0" w:color="auto"/>
        <w:left w:val="none" w:sz="0" w:space="0" w:color="auto"/>
        <w:bottom w:val="none" w:sz="0" w:space="0" w:color="auto"/>
        <w:right w:val="none" w:sz="0" w:space="0" w:color="auto"/>
      </w:divBdr>
    </w:div>
    <w:div w:id="1076126011">
      <w:bodyDiv w:val="1"/>
      <w:marLeft w:val="0"/>
      <w:marRight w:val="0"/>
      <w:marTop w:val="0"/>
      <w:marBottom w:val="0"/>
      <w:divBdr>
        <w:top w:val="none" w:sz="0" w:space="0" w:color="auto"/>
        <w:left w:val="none" w:sz="0" w:space="0" w:color="auto"/>
        <w:bottom w:val="none" w:sz="0" w:space="0" w:color="auto"/>
        <w:right w:val="none" w:sz="0" w:space="0" w:color="auto"/>
      </w:divBdr>
    </w:div>
    <w:div w:id="1152411306">
      <w:bodyDiv w:val="1"/>
      <w:marLeft w:val="0"/>
      <w:marRight w:val="0"/>
      <w:marTop w:val="0"/>
      <w:marBottom w:val="0"/>
      <w:divBdr>
        <w:top w:val="none" w:sz="0" w:space="0" w:color="auto"/>
        <w:left w:val="none" w:sz="0" w:space="0" w:color="auto"/>
        <w:bottom w:val="none" w:sz="0" w:space="0" w:color="auto"/>
        <w:right w:val="none" w:sz="0" w:space="0" w:color="auto"/>
      </w:divBdr>
    </w:div>
    <w:div w:id="1227372009">
      <w:bodyDiv w:val="1"/>
      <w:marLeft w:val="0"/>
      <w:marRight w:val="0"/>
      <w:marTop w:val="0"/>
      <w:marBottom w:val="0"/>
      <w:divBdr>
        <w:top w:val="none" w:sz="0" w:space="0" w:color="auto"/>
        <w:left w:val="none" w:sz="0" w:space="0" w:color="auto"/>
        <w:bottom w:val="none" w:sz="0" w:space="0" w:color="auto"/>
        <w:right w:val="none" w:sz="0" w:space="0" w:color="auto"/>
      </w:divBdr>
    </w:div>
    <w:div w:id="1232546343">
      <w:bodyDiv w:val="1"/>
      <w:marLeft w:val="0"/>
      <w:marRight w:val="0"/>
      <w:marTop w:val="0"/>
      <w:marBottom w:val="0"/>
      <w:divBdr>
        <w:top w:val="none" w:sz="0" w:space="0" w:color="auto"/>
        <w:left w:val="none" w:sz="0" w:space="0" w:color="auto"/>
        <w:bottom w:val="none" w:sz="0" w:space="0" w:color="auto"/>
        <w:right w:val="none" w:sz="0" w:space="0" w:color="auto"/>
      </w:divBdr>
    </w:div>
    <w:div w:id="1243028199">
      <w:bodyDiv w:val="1"/>
      <w:marLeft w:val="0"/>
      <w:marRight w:val="0"/>
      <w:marTop w:val="0"/>
      <w:marBottom w:val="0"/>
      <w:divBdr>
        <w:top w:val="none" w:sz="0" w:space="0" w:color="auto"/>
        <w:left w:val="none" w:sz="0" w:space="0" w:color="auto"/>
        <w:bottom w:val="none" w:sz="0" w:space="0" w:color="auto"/>
        <w:right w:val="none" w:sz="0" w:space="0" w:color="auto"/>
      </w:divBdr>
    </w:div>
    <w:div w:id="1250389315">
      <w:bodyDiv w:val="1"/>
      <w:marLeft w:val="0"/>
      <w:marRight w:val="0"/>
      <w:marTop w:val="0"/>
      <w:marBottom w:val="0"/>
      <w:divBdr>
        <w:top w:val="none" w:sz="0" w:space="0" w:color="auto"/>
        <w:left w:val="none" w:sz="0" w:space="0" w:color="auto"/>
        <w:bottom w:val="none" w:sz="0" w:space="0" w:color="auto"/>
        <w:right w:val="none" w:sz="0" w:space="0" w:color="auto"/>
      </w:divBdr>
    </w:div>
    <w:div w:id="1284921939">
      <w:bodyDiv w:val="1"/>
      <w:marLeft w:val="0"/>
      <w:marRight w:val="0"/>
      <w:marTop w:val="0"/>
      <w:marBottom w:val="0"/>
      <w:divBdr>
        <w:top w:val="none" w:sz="0" w:space="0" w:color="auto"/>
        <w:left w:val="none" w:sz="0" w:space="0" w:color="auto"/>
        <w:bottom w:val="none" w:sz="0" w:space="0" w:color="auto"/>
        <w:right w:val="none" w:sz="0" w:space="0" w:color="auto"/>
      </w:divBdr>
    </w:div>
    <w:div w:id="1383679180">
      <w:bodyDiv w:val="1"/>
      <w:marLeft w:val="0"/>
      <w:marRight w:val="0"/>
      <w:marTop w:val="0"/>
      <w:marBottom w:val="0"/>
      <w:divBdr>
        <w:top w:val="none" w:sz="0" w:space="0" w:color="auto"/>
        <w:left w:val="none" w:sz="0" w:space="0" w:color="auto"/>
        <w:bottom w:val="none" w:sz="0" w:space="0" w:color="auto"/>
        <w:right w:val="none" w:sz="0" w:space="0" w:color="auto"/>
      </w:divBdr>
    </w:div>
    <w:div w:id="1486895921">
      <w:bodyDiv w:val="1"/>
      <w:marLeft w:val="0"/>
      <w:marRight w:val="0"/>
      <w:marTop w:val="0"/>
      <w:marBottom w:val="0"/>
      <w:divBdr>
        <w:top w:val="none" w:sz="0" w:space="0" w:color="auto"/>
        <w:left w:val="none" w:sz="0" w:space="0" w:color="auto"/>
        <w:bottom w:val="none" w:sz="0" w:space="0" w:color="auto"/>
        <w:right w:val="none" w:sz="0" w:space="0" w:color="auto"/>
      </w:divBdr>
    </w:div>
    <w:div w:id="1528717616">
      <w:bodyDiv w:val="1"/>
      <w:marLeft w:val="0"/>
      <w:marRight w:val="0"/>
      <w:marTop w:val="0"/>
      <w:marBottom w:val="0"/>
      <w:divBdr>
        <w:top w:val="none" w:sz="0" w:space="0" w:color="auto"/>
        <w:left w:val="none" w:sz="0" w:space="0" w:color="auto"/>
        <w:bottom w:val="none" w:sz="0" w:space="0" w:color="auto"/>
        <w:right w:val="none" w:sz="0" w:space="0" w:color="auto"/>
      </w:divBdr>
    </w:div>
    <w:div w:id="1682733286">
      <w:bodyDiv w:val="1"/>
      <w:marLeft w:val="0"/>
      <w:marRight w:val="0"/>
      <w:marTop w:val="0"/>
      <w:marBottom w:val="0"/>
      <w:divBdr>
        <w:top w:val="none" w:sz="0" w:space="0" w:color="auto"/>
        <w:left w:val="none" w:sz="0" w:space="0" w:color="auto"/>
        <w:bottom w:val="none" w:sz="0" w:space="0" w:color="auto"/>
        <w:right w:val="none" w:sz="0" w:space="0" w:color="auto"/>
      </w:divBdr>
    </w:div>
    <w:div w:id="1745371573">
      <w:bodyDiv w:val="1"/>
      <w:marLeft w:val="0"/>
      <w:marRight w:val="0"/>
      <w:marTop w:val="0"/>
      <w:marBottom w:val="0"/>
      <w:divBdr>
        <w:top w:val="none" w:sz="0" w:space="0" w:color="auto"/>
        <w:left w:val="none" w:sz="0" w:space="0" w:color="auto"/>
        <w:bottom w:val="none" w:sz="0" w:space="0" w:color="auto"/>
        <w:right w:val="none" w:sz="0" w:space="0" w:color="auto"/>
      </w:divBdr>
    </w:div>
    <w:div w:id="1790660461">
      <w:bodyDiv w:val="1"/>
      <w:marLeft w:val="0"/>
      <w:marRight w:val="0"/>
      <w:marTop w:val="0"/>
      <w:marBottom w:val="0"/>
      <w:divBdr>
        <w:top w:val="none" w:sz="0" w:space="0" w:color="auto"/>
        <w:left w:val="none" w:sz="0" w:space="0" w:color="auto"/>
        <w:bottom w:val="none" w:sz="0" w:space="0" w:color="auto"/>
        <w:right w:val="none" w:sz="0" w:space="0" w:color="auto"/>
      </w:divBdr>
    </w:div>
    <w:div w:id="1912079129">
      <w:bodyDiv w:val="1"/>
      <w:marLeft w:val="0"/>
      <w:marRight w:val="0"/>
      <w:marTop w:val="0"/>
      <w:marBottom w:val="0"/>
      <w:divBdr>
        <w:top w:val="none" w:sz="0" w:space="0" w:color="auto"/>
        <w:left w:val="none" w:sz="0" w:space="0" w:color="auto"/>
        <w:bottom w:val="none" w:sz="0" w:space="0" w:color="auto"/>
        <w:right w:val="none" w:sz="0" w:space="0" w:color="auto"/>
      </w:divBdr>
    </w:div>
    <w:div w:id="2044013066">
      <w:bodyDiv w:val="1"/>
      <w:marLeft w:val="0"/>
      <w:marRight w:val="0"/>
      <w:marTop w:val="0"/>
      <w:marBottom w:val="0"/>
      <w:divBdr>
        <w:top w:val="none" w:sz="0" w:space="0" w:color="auto"/>
        <w:left w:val="none" w:sz="0" w:space="0" w:color="auto"/>
        <w:bottom w:val="none" w:sz="0" w:space="0" w:color="auto"/>
        <w:right w:val="none" w:sz="0" w:space="0" w:color="auto"/>
      </w:divBdr>
    </w:div>
    <w:div w:id="2102870915">
      <w:bodyDiv w:val="1"/>
      <w:marLeft w:val="0"/>
      <w:marRight w:val="0"/>
      <w:marTop w:val="0"/>
      <w:marBottom w:val="0"/>
      <w:divBdr>
        <w:top w:val="none" w:sz="0" w:space="0" w:color="auto"/>
        <w:left w:val="none" w:sz="0" w:space="0" w:color="auto"/>
        <w:bottom w:val="none" w:sz="0" w:space="0" w:color="auto"/>
        <w:right w:val="none" w:sz="0" w:space="0" w:color="auto"/>
      </w:divBdr>
    </w:div>
    <w:div w:id="2114744285">
      <w:bodyDiv w:val="1"/>
      <w:marLeft w:val="0"/>
      <w:marRight w:val="0"/>
      <w:marTop w:val="0"/>
      <w:marBottom w:val="0"/>
      <w:divBdr>
        <w:top w:val="none" w:sz="0" w:space="0" w:color="auto"/>
        <w:left w:val="none" w:sz="0" w:space="0" w:color="auto"/>
        <w:bottom w:val="none" w:sz="0" w:space="0" w:color="auto"/>
        <w:right w:val="none" w:sz="0" w:space="0" w:color="auto"/>
      </w:divBdr>
    </w:div>
    <w:div w:id="2120372253">
      <w:bodyDiv w:val="1"/>
      <w:marLeft w:val="0"/>
      <w:marRight w:val="0"/>
      <w:marTop w:val="0"/>
      <w:marBottom w:val="0"/>
      <w:divBdr>
        <w:top w:val="none" w:sz="0" w:space="0" w:color="auto"/>
        <w:left w:val="none" w:sz="0" w:space="0" w:color="auto"/>
        <w:bottom w:val="none" w:sz="0" w:space="0" w:color="auto"/>
        <w:right w:val="none" w:sz="0" w:space="0" w:color="auto"/>
      </w:divBdr>
    </w:div>
    <w:div w:id="213420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70BAC-0D0D-4DF1-86D4-2512BE16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2565</Words>
  <Characters>14624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Бабикова Наталья Владимировна</cp:lastModifiedBy>
  <cp:revision>25</cp:revision>
  <dcterms:created xsi:type="dcterms:W3CDTF">2023-09-15T11:21:00Z</dcterms:created>
  <dcterms:modified xsi:type="dcterms:W3CDTF">2024-04-02T11:25:00Z</dcterms:modified>
</cp:coreProperties>
</file>